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39DA" w14:textId="77777777" w:rsidR="001B67AC" w:rsidRPr="006D11D0" w:rsidRDefault="001B67AC" w:rsidP="006D11D0">
      <w:pPr>
        <w:spacing w:after="0" w:line="360" w:lineRule="auto"/>
        <w:jc w:val="center"/>
        <w:rPr>
          <w:rFonts w:eastAsia="Times New Roman" w:cs="Times New Roman"/>
          <w:color w:val="000000"/>
          <w:szCs w:val="24"/>
          <w:lang w:eastAsia="es-CO"/>
        </w:rPr>
      </w:pPr>
      <w:r w:rsidRPr="006D11D0">
        <w:rPr>
          <w:rFonts w:eastAsia="Times New Roman" w:cs="Times New Roman"/>
          <w:b/>
          <w:bCs/>
          <w:color w:val="0000FF"/>
          <w:szCs w:val="24"/>
          <w:lang w:eastAsia="es-CO"/>
        </w:rPr>
        <w:t xml:space="preserve">OFICIO </w:t>
      </w:r>
      <w:proofErr w:type="spellStart"/>
      <w:r w:rsidRPr="006D11D0">
        <w:rPr>
          <w:rFonts w:eastAsia="Times New Roman" w:cs="Times New Roman"/>
          <w:b/>
          <w:bCs/>
          <w:color w:val="0000FF"/>
          <w:szCs w:val="24"/>
          <w:lang w:eastAsia="es-CO"/>
        </w:rPr>
        <w:t>Nº</w:t>
      </w:r>
      <w:proofErr w:type="spellEnd"/>
      <w:r w:rsidRPr="006D11D0">
        <w:rPr>
          <w:rFonts w:eastAsia="Times New Roman" w:cs="Times New Roman"/>
          <w:b/>
          <w:bCs/>
          <w:color w:val="0000FF"/>
          <w:szCs w:val="24"/>
          <w:lang w:eastAsia="es-CO"/>
        </w:rPr>
        <w:t xml:space="preserve"> 970 [906389]</w:t>
      </w:r>
    </w:p>
    <w:p w14:paraId="778A21C1" w14:textId="77777777" w:rsidR="001B67AC" w:rsidRPr="006D11D0" w:rsidRDefault="001B67AC" w:rsidP="006D11D0">
      <w:pPr>
        <w:spacing w:after="0" w:line="360" w:lineRule="auto"/>
        <w:jc w:val="center"/>
        <w:rPr>
          <w:rFonts w:eastAsia="Times New Roman" w:cs="Times New Roman"/>
          <w:color w:val="000000"/>
          <w:szCs w:val="24"/>
          <w:lang w:eastAsia="es-CO"/>
        </w:rPr>
      </w:pPr>
      <w:r w:rsidRPr="006D11D0">
        <w:rPr>
          <w:rFonts w:eastAsia="Times New Roman" w:cs="Times New Roman"/>
          <w:b/>
          <w:bCs/>
          <w:color w:val="0000FF"/>
          <w:szCs w:val="24"/>
          <w:lang w:eastAsia="es-CO"/>
        </w:rPr>
        <w:t>30-06-2021</w:t>
      </w:r>
    </w:p>
    <w:p w14:paraId="093DE6D9" w14:textId="77777777" w:rsidR="001B67AC" w:rsidRPr="006D11D0" w:rsidRDefault="001B67AC" w:rsidP="006D11D0">
      <w:pPr>
        <w:spacing w:after="0" w:line="360" w:lineRule="auto"/>
        <w:jc w:val="center"/>
        <w:rPr>
          <w:rFonts w:eastAsia="Times New Roman" w:cs="Times New Roman"/>
          <w:color w:val="000000"/>
          <w:szCs w:val="24"/>
          <w:lang w:eastAsia="es-CO"/>
        </w:rPr>
      </w:pPr>
      <w:r w:rsidRPr="006D11D0">
        <w:rPr>
          <w:rFonts w:eastAsia="Times New Roman" w:cs="Times New Roman"/>
          <w:b/>
          <w:bCs/>
          <w:color w:val="0000FF"/>
          <w:szCs w:val="24"/>
          <w:lang w:eastAsia="es-CO"/>
        </w:rPr>
        <w:t>DIAN</w:t>
      </w:r>
    </w:p>
    <w:p w14:paraId="26CDD572"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szCs w:val="24"/>
          <w:lang w:eastAsia="es-CO"/>
        </w:rPr>
        <w:t> </w:t>
      </w:r>
    </w:p>
    <w:p w14:paraId="41823C3F"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szCs w:val="24"/>
          <w:lang w:eastAsia="es-CO"/>
        </w:rPr>
        <w:t> </w:t>
      </w:r>
    </w:p>
    <w:p w14:paraId="3C4E21D1"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szCs w:val="24"/>
          <w:lang w:eastAsia="es-CO"/>
        </w:rPr>
        <w:t>Subdirección de Gestión Normativa y Doctrina</w:t>
      </w:r>
    </w:p>
    <w:p w14:paraId="1C741C1B"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szCs w:val="24"/>
          <w:lang w:eastAsia="es-CO"/>
        </w:rPr>
        <w:t>100208221-970</w:t>
      </w:r>
    </w:p>
    <w:p w14:paraId="2D66EEBC"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szCs w:val="24"/>
          <w:lang w:eastAsia="es-CO"/>
        </w:rPr>
        <w:t>Bogotá, D.C.</w:t>
      </w:r>
    </w:p>
    <w:p w14:paraId="60E15B3E"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825"/>
        <w:gridCol w:w="276"/>
        <w:gridCol w:w="276"/>
        <w:gridCol w:w="6427"/>
      </w:tblGrid>
      <w:tr w:rsidR="001B67AC" w:rsidRPr="006D11D0" w14:paraId="40B2D97B" w14:textId="77777777" w:rsidTr="001B67AC">
        <w:tc>
          <w:tcPr>
            <w:tcW w:w="1825" w:type="dxa"/>
            <w:tcBorders>
              <w:top w:val="nil"/>
              <w:left w:val="nil"/>
              <w:bottom w:val="nil"/>
              <w:right w:val="nil"/>
            </w:tcBorders>
            <w:shd w:val="clear" w:color="auto" w:fill="auto"/>
            <w:tcMar>
              <w:top w:w="0" w:type="dxa"/>
              <w:left w:w="108" w:type="dxa"/>
              <w:bottom w:w="0" w:type="dxa"/>
              <w:right w:w="108" w:type="dxa"/>
            </w:tcMar>
            <w:hideMark/>
          </w:tcPr>
          <w:p w14:paraId="40763529" w14:textId="77777777" w:rsidR="001B67AC" w:rsidRPr="006D11D0" w:rsidRDefault="001B67AC" w:rsidP="006D11D0">
            <w:pPr>
              <w:spacing w:after="0" w:line="360" w:lineRule="auto"/>
              <w:jc w:val="both"/>
              <w:rPr>
                <w:rFonts w:eastAsia="Times New Roman" w:cs="Times New Roman"/>
                <w:szCs w:val="24"/>
                <w:lang w:eastAsia="es-CO"/>
              </w:rPr>
            </w:pPr>
            <w:r w:rsidRPr="006D11D0">
              <w:rPr>
                <w:rFonts w:eastAsia="Times New Roman" w:cs="Times New Roman"/>
                <w:b/>
                <w:bCs/>
                <w:szCs w:val="24"/>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1E2455B" w14:textId="77777777" w:rsidR="001B67AC" w:rsidRPr="006D11D0" w:rsidRDefault="001B67AC" w:rsidP="006D11D0">
            <w:pPr>
              <w:spacing w:after="0" w:line="360" w:lineRule="auto"/>
              <w:jc w:val="both"/>
              <w:rPr>
                <w:rFonts w:eastAsia="Times New Roman" w:cs="Times New Roman"/>
                <w:szCs w:val="24"/>
                <w:lang w:eastAsia="es-CO"/>
              </w:rPr>
            </w:pPr>
            <w:r w:rsidRPr="006D11D0">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08B7745" w14:textId="77777777" w:rsidR="001B67AC" w:rsidRPr="006D11D0" w:rsidRDefault="001B67AC" w:rsidP="006D11D0">
            <w:pPr>
              <w:spacing w:after="0" w:line="360" w:lineRule="auto"/>
              <w:jc w:val="both"/>
              <w:rPr>
                <w:rFonts w:eastAsia="Times New Roman" w:cs="Times New Roman"/>
                <w:szCs w:val="24"/>
                <w:lang w:eastAsia="es-CO"/>
              </w:rPr>
            </w:pPr>
            <w:r w:rsidRPr="006D11D0">
              <w:rPr>
                <w:rFonts w:eastAsia="Times New Roman" w:cs="Times New Roman"/>
                <w:szCs w:val="24"/>
                <w:lang w:eastAsia="es-CO"/>
              </w:rPr>
              <w:t> </w:t>
            </w:r>
          </w:p>
        </w:tc>
        <w:tc>
          <w:tcPr>
            <w:tcW w:w="6427" w:type="dxa"/>
            <w:tcBorders>
              <w:top w:val="nil"/>
              <w:left w:val="nil"/>
              <w:bottom w:val="nil"/>
              <w:right w:val="nil"/>
            </w:tcBorders>
            <w:shd w:val="clear" w:color="auto" w:fill="auto"/>
            <w:tcMar>
              <w:top w:w="0" w:type="dxa"/>
              <w:left w:w="108" w:type="dxa"/>
              <w:bottom w:w="0" w:type="dxa"/>
              <w:right w:w="108" w:type="dxa"/>
            </w:tcMar>
            <w:hideMark/>
          </w:tcPr>
          <w:p w14:paraId="716B6948" w14:textId="77777777" w:rsidR="001B67AC" w:rsidRPr="006D11D0" w:rsidRDefault="001B67AC" w:rsidP="006D11D0">
            <w:pPr>
              <w:spacing w:after="0" w:line="360" w:lineRule="auto"/>
              <w:jc w:val="both"/>
              <w:rPr>
                <w:rFonts w:eastAsia="Times New Roman" w:cs="Times New Roman"/>
                <w:szCs w:val="24"/>
                <w:lang w:eastAsia="es-CO"/>
              </w:rPr>
            </w:pPr>
            <w:r w:rsidRPr="006D11D0">
              <w:rPr>
                <w:rFonts w:eastAsia="Times New Roman" w:cs="Times New Roman"/>
                <w:szCs w:val="24"/>
                <w:lang w:eastAsia="es-CO"/>
              </w:rPr>
              <w:t>Impuesto sobre la renta y complementarios</w:t>
            </w:r>
          </w:p>
        </w:tc>
      </w:tr>
      <w:tr w:rsidR="001B67AC" w:rsidRPr="006D11D0" w14:paraId="294FA3DE" w14:textId="77777777" w:rsidTr="001B67AC">
        <w:tc>
          <w:tcPr>
            <w:tcW w:w="1825" w:type="dxa"/>
            <w:tcBorders>
              <w:top w:val="nil"/>
              <w:left w:val="nil"/>
              <w:bottom w:val="nil"/>
              <w:right w:val="nil"/>
            </w:tcBorders>
            <w:shd w:val="clear" w:color="auto" w:fill="auto"/>
            <w:tcMar>
              <w:top w:w="0" w:type="dxa"/>
              <w:left w:w="108" w:type="dxa"/>
              <w:bottom w:w="0" w:type="dxa"/>
              <w:right w:w="108" w:type="dxa"/>
            </w:tcMar>
            <w:hideMark/>
          </w:tcPr>
          <w:p w14:paraId="284E13EF" w14:textId="77777777" w:rsidR="001B67AC" w:rsidRPr="006D11D0" w:rsidRDefault="001B67AC" w:rsidP="006D11D0">
            <w:pPr>
              <w:spacing w:after="0" w:line="360" w:lineRule="auto"/>
              <w:jc w:val="both"/>
              <w:rPr>
                <w:rFonts w:eastAsia="Times New Roman" w:cs="Times New Roman"/>
                <w:szCs w:val="24"/>
                <w:lang w:eastAsia="es-CO"/>
              </w:rPr>
            </w:pPr>
            <w:r w:rsidRPr="006D11D0">
              <w:rPr>
                <w:rFonts w:eastAsia="Times New Roman" w:cs="Times New Roman"/>
                <w:b/>
                <w:bCs/>
                <w:szCs w:val="24"/>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65F7FE7" w14:textId="77777777" w:rsidR="001B67AC" w:rsidRPr="006D11D0" w:rsidRDefault="001B67AC" w:rsidP="006D11D0">
            <w:pPr>
              <w:spacing w:after="0" w:line="360" w:lineRule="auto"/>
              <w:jc w:val="both"/>
              <w:rPr>
                <w:rFonts w:eastAsia="Times New Roman" w:cs="Times New Roman"/>
                <w:szCs w:val="24"/>
                <w:lang w:eastAsia="es-CO"/>
              </w:rPr>
            </w:pPr>
            <w:r w:rsidRPr="006D11D0">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8BAB715" w14:textId="77777777" w:rsidR="001B67AC" w:rsidRPr="006D11D0" w:rsidRDefault="001B67AC" w:rsidP="006D11D0">
            <w:pPr>
              <w:spacing w:after="0" w:line="360" w:lineRule="auto"/>
              <w:jc w:val="both"/>
              <w:rPr>
                <w:rFonts w:eastAsia="Times New Roman" w:cs="Times New Roman"/>
                <w:szCs w:val="24"/>
                <w:lang w:eastAsia="es-CO"/>
              </w:rPr>
            </w:pPr>
            <w:r w:rsidRPr="006D11D0">
              <w:rPr>
                <w:rFonts w:eastAsia="Times New Roman" w:cs="Times New Roman"/>
                <w:szCs w:val="24"/>
                <w:lang w:eastAsia="es-CO"/>
              </w:rPr>
              <w:t> </w:t>
            </w:r>
          </w:p>
        </w:tc>
        <w:tc>
          <w:tcPr>
            <w:tcW w:w="6427" w:type="dxa"/>
            <w:tcBorders>
              <w:top w:val="nil"/>
              <w:left w:val="nil"/>
              <w:bottom w:val="nil"/>
              <w:right w:val="nil"/>
            </w:tcBorders>
            <w:shd w:val="clear" w:color="auto" w:fill="auto"/>
            <w:tcMar>
              <w:top w:w="0" w:type="dxa"/>
              <w:left w:w="108" w:type="dxa"/>
              <w:bottom w:w="0" w:type="dxa"/>
              <w:right w:w="108" w:type="dxa"/>
            </w:tcMar>
            <w:hideMark/>
          </w:tcPr>
          <w:p w14:paraId="1E0E6544" w14:textId="77777777" w:rsidR="001B67AC" w:rsidRPr="006D11D0" w:rsidRDefault="001B67AC" w:rsidP="006D11D0">
            <w:pPr>
              <w:spacing w:after="0" w:line="360" w:lineRule="auto"/>
              <w:jc w:val="both"/>
              <w:rPr>
                <w:rFonts w:eastAsia="Times New Roman" w:cs="Times New Roman"/>
                <w:szCs w:val="24"/>
                <w:lang w:eastAsia="es-CO"/>
              </w:rPr>
            </w:pPr>
            <w:r w:rsidRPr="006D11D0">
              <w:rPr>
                <w:rFonts w:eastAsia="Times New Roman" w:cs="Times New Roman"/>
                <w:szCs w:val="24"/>
                <w:highlight w:val="green"/>
                <w:lang w:eastAsia="es-CO"/>
              </w:rPr>
              <w:t>Tratamiento de compra y venta de divisas, valores y otros activos como criptomonedas.</w:t>
            </w:r>
          </w:p>
        </w:tc>
      </w:tr>
      <w:tr w:rsidR="001B67AC" w:rsidRPr="006D11D0" w14:paraId="45E3684A" w14:textId="77777777" w:rsidTr="001B67AC">
        <w:tc>
          <w:tcPr>
            <w:tcW w:w="1825" w:type="dxa"/>
            <w:tcBorders>
              <w:top w:val="nil"/>
              <w:left w:val="nil"/>
              <w:bottom w:val="nil"/>
              <w:right w:val="nil"/>
            </w:tcBorders>
            <w:shd w:val="clear" w:color="auto" w:fill="auto"/>
            <w:tcMar>
              <w:top w:w="0" w:type="dxa"/>
              <w:left w:w="108" w:type="dxa"/>
              <w:bottom w:w="0" w:type="dxa"/>
              <w:right w:w="108" w:type="dxa"/>
            </w:tcMar>
            <w:hideMark/>
          </w:tcPr>
          <w:p w14:paraId="6F4E3E08" w14:textId="77777777" w:rsidR="001B67AC" w:rsidRPr="006D11D0" w:rsidRDefault="001B67AC" w:rsidP="006D11D0">
            <w:pPr>
              <w:spacing w:after="0" w:line="360" w:lineRule="auto"/>
              <w:jc w:val="both"/>
              <w:rPr>
                <w:rFonts w:eastAsia="Times New Roman" w:cs="Times New Roman"/>
                <w:szCs w:val="24"/>
                <w:lang w:eastAsia="es-CO"/>
              </w:rPr>
            </w:pPr>
            <w:r w:rsidRPr="006D11D0">
              <w:rPr>
                <w:rFonts w:eastAsia="Times New Roman" w:cs="Times New Roman"/>
                <w:b/>
                <w:bCs/>
                <w:szCs w:val="24"/>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7AEB690" w14:textId="77777777" w:rsidR="001B67AC" w:rsidRPr="006D11D0" w:rsidRDefault="001B67AC" w:rsidP="006D11D0">
            <w:pPr>
              <w:spacing w:after="0" w:line="360" w:lineRule="auto"/>
              <w:jc w:val="both"/>
              <w:rPr>
                <w:rFonts w:eastAsia="Times New Roman" w:cs="Times New Roman"/>
                <w:szCs w:val="24"/>
                <w:lang w:eastAsia="es-CO"/>
              </w:rPr>
            </w:pPr>
            <w:r w:rsidRPr="006D11D0">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49E7D50" w14:textId="77777777" w:rsidR="001B67AC" w:rsidRPr="006D11D0" w:rsidRDefault="001B67AC" w:rsidP="006D11D0">
            <w:pPr>
              <w:spacing w:after="0" w:line="360" w:lineRule="auto"/>
              <w:jc w:val="both"/>
              <w:rPr>
                <w:rFonts w:eastAsia="Times New Roman" w:cs="Times New Roman"/>
                <w:szCs w:val="24"/>
                <w:lang w:eastAsia="es-CO"/>
              </w:rPr>
            </w:pPr>
            <w:r w:rsidRPr="006D11D0">
              <w:rPr>
                <w:rFonts w:eastAsia="Times New Roman" w:cs="Times New Roman"/>
                <w:szCs w:val="24"/>
                <w:lang w:eastAsia="es-CO"/>
              </w:rPr>
              <w:t> </w:t>
            </w:r>
          </w:p>
        </w:tc>
        <w:tc>
          <w:tcPr>
            <w:tcW w:w="6427" w:type="dxa"/>
            <w:tcBorders>
              <w:top w:val="nil"/>
              <w:left w:val="nil"/>
              <w:bottom w:val="nil"/>
              <w:right w:val="nil"/>
            </w:tcBorders>
            <w:shd w:val="clear" w:color="auto" w:fill="auto"/>
            <w:tcMar>
              <w:top w:w="0" w:type="dxa"/>
              <w:left w:w="108" w:type="dxa"/>
              <w:bottom w:w="0" w:type="dxa"/>
              <w:right w:w="108" w:type="dxa"/>
            </w:tcMar>
            <w:hideMark/>
          </w:tcPr>
          <w:p w14:paraId="7F3A5F71" w14:textId="77777777" w:rsidR="001B67AC" w:rsidRPr="006D11D0" w:rsidRDefault="001B67AC" w:rsidP="006D11D0">
            <w:pPr>
              <w:spacing w:after="0" w:line="360" w:lineRule="auto"/>
              <w:jc w:val="both"/>
              <w:rPr>
                <w:rFonts w:eastAsia="Times New Roman" w:cs="Times New Roman"/>
                <w:szCs w:val="24"/>
                <w:lang w:eastAsia="es-CO"/>
              </w:rPr>
            </w:pPr>
            <w:r w:rsidRPr="006D11D0">
              <w:rPr>
                <w:rFonts w:eastAsia="Times New Roman" w:cs="Times New Roman"/>
                <w:szCs w:val="24"/>
                <w:lang w:eastAsia="es-CO"/>
              </w:rPr>
              <w:t>Estatuto Tributario, artículos </w:t>
            </w:r>
            <w:hyperlink r:id="rId5" w:tooltip="Estatuto Tributario CETA" w:history="1">
              <w:r w:rsidRPr="006D11D0">
                <w:rPr>
                  <w:rFonts w:eastAsia="Times New Roman" w:cs="Times New Roman"/>
                  <w:color w:val="0089E1"/>
                  <w:szCs w:val="24"/>
                  <w:lang w:eastAsia="es-CO"/>
                </w:rPr>
                <w:t>7</w:t>
              </w:r>
            </w:hyperlink>
            <w:r w:rsidRPr="006D11D0">
              <w:rPr>
                <w:rFonts w:eastAsia="Times New Roman" w:cs="Times New Roman"/>
                <w:szCs w:val="24"/>
                <w:lang w:eastAsia="es-CO"/>
              </w:rPr>
              <w:t>, </w:t>
            </w:r>
            <w:hyperlink r:id="rId6" w:tooltip="Estatuto Tributario CETA" w:history="1">
              <w:r w:rsidRPr="006D11D0">
                <w:rPr>
                  <w:rFonts w:eastAsia="Times New Roman" w:cs="Times New Roman"/>
                  <w:color w:val="0089E1"/>
                  <w:szCs w:val="24"/>
                  <w:lang w:eastAsia="es-CO"/>
                </w:rPr>
                <w:t>9</w:t>
              </w:r>
            </w:hyperlink>
            <w:r w:rsidRPr="006D11D0">
              <w:rPr>
                <w:rFonts w:eastAsia="Times New Roman" w:cs="Times New Roman"/>
                <w:szCs w:val="24"/>
                <w:lang w:eastAsia="es-CO"/>
              </w:rPr>
              <w:t>, </w:t>
            </w:r>
            <w:hyperlink r:id="rId7" w:tooltip="Estatuto Tributario CETA" w:history="1">
              <w:r w:rsidRPr="006D11D0">
                <w:rPr>
                  <w:rFonts w:eastAsia="Times New Roman" w:cs="Times New Roman"/>
                  <w:color w:val="0089E1"/>
                  <w:szCs w:val="24"/>
                  <w:lang w:eastAsia="es-CO"/>
                </w:rPr>
                <w:t>26</w:t>
              </w:r>
            </w:hyperlink>
            <w:r w:rsidRPr="006D11D0">
              <w:rPr>
                <w:rFonts w:eastAsia="Times New Roman" w:cs="Times New Roman"/>
                <w:szCs w:val="24"/>
                <w:lang w:eastAsia="es-CO"/>
              </w:rPr>
              <w:t>, </w:t>
            </w:r>
            <w:hyperlink r:id="rId8" w:tooltip="Estatuto Tributario CETA" w:history="1">
              <w:r w:rsidRPr="006D11D0">
                <w:rPr>
                  <w:rFonts w:eastAsia="Times New Roman" w:cs="Times New Roman"/>
                  <w:color w:val="0089E1"/>
                  <w:szCs w:val="24"/>
                  <w:lang w:eastAsia="es-CO"/>
                </w:rPr>
                <w:t>33</w:t>
              </w:r>
            </w:hyperlink>
            <w:r w:rsidRPr="006D11D0">
              <w:rPr>
                <w:rFonts w:eastAsia="Times New Roman" w:cs="Times New Roman"/>
                <w:szCs w:val="24"/>
                <w:lang w:eastAsia="es-CO"/>
              </w:rPr>
              <w:t>, </w:t>
            </w:r>
            <w:hyperlink r:id="rId9" w:tooltip="Estatuto Tributario CETA" w:history="1">
              <w:r w:rsidRPr="006D11D0">
                <w:rPr>
                  <w:rFonts w:eastAsia="Times New Roman" w:cs="Times New Roman"/>
                  <w:color w:val="0089E1"/>
                  <w:szCs w:val="24"/>
                  <w:lang w:eastAsia="es-CO"/>
                </w:rPr>
                <w:t>36-1</w:t>
              </w:r>
            </w:hyperlink>
            <w:r w:rsidRPr="006D11D0">
              <w:rPr>
                <w:rFonts w:eastAsia="Times New Roman" w:cs="Times New Roman"/>
                <w:szCs w:val="24"/>
                <w:lang w:eastAsia="es-CO"/>
              </w:rPr>
              <w:t>, </w:t>
            </w:r>
            <w:hyperlink r:id="rId10" w:tooltip="Estatuto Tributario CETA" w:history="1">
              <w:r w:rsidRPr="006D11D0">
                <w:rPr>
                  <w:rFonts w:eastAsia="Times New Roman" w:cs="Times New Roman"/>
                  <w:color w:val="0089E1"/>
                  <w:szCs w:val="24"/>
                  <w:lang w:eastAsia="es-CO"/>
                </w:rPr>
                <w:t>591</w:t>
              </w:r>
            </w:hyperlink>
            <w:r w:rsidRPr="006D11D0">
              <w:rPr>
                <w:rFonts w:eastAsia="Times New Roman" w:cs="Times New Roman"/>
                <w:szCs w:val="24"/>
                <w:lang w:eastAsia="es-CO"/>
              </w:rPr>
              <w:t>, </w:t>
            </w:r>
            <w:hyperlink r:id="rId11" w:tooltip="Estatuto Tributario CETA" w:history="1">
              <w:r w:rsidRPr="006D11D0">
                <w:rPr>
                  <w:rFonts w:eastAsia="Times New Roman" w:cs="Times New Roman"/>
                  <w:color w:val="0089E1"/>
                  <w:szCs w:val="24"/>
                  <w:lang w:eastAsia="es-CO"/>
                </w:rPr>
                <w:t>592</w:t>
              </w:r>
            </w:hyperlink>
            <w:r w:rsidRPr="006D11D0">
              <w:rPr>
                <w:rFonts w:eastAsia="Times New Roman" w:cs="Times New Roman"/>
                <w:szCs w:val="24"/>
                <w:lang w:eastAsia="es-CO"/>
              </w:rPr>
              <w:t>, </w:t>
            </w:r>
            <w:hyperlink r:id="rId12" w:tooltip="Estatuto Tributario CETA" w:history="1">
              <w:r w:rsidRPr="006D11D0">
                <w:rPr>
                  <w:rFonts w:eastAsia="Times New Roman" w:cs="Times New Roman"/>
                  <w:color w:val="0089E1"/>
                  <w:szCs w:val="24"/>
                  <w:lang w:eastAsia="es-CO"/>
                </w:rPr>
                <w:t>594-3</w:t>
              </w:r>
            </w:hyperlink>
          </w:p>
          <w:p w14:paraId="7D6C7C24" w14:textId="77777777" w:rsidR="001B67AC" w:rsidRPr="006D11D0" w:rsidRDefault="001B67AC" w:rsidP="006D11D0">
            <w:pPr>
              <w:spacing w:after="0" w:line="360" w:lineRule="auto"/>
              <w:jc w:val="both"/>
              <w:rPr>
                <w:rFonts w:eastAsia="Times New Roman" w:cs="Times New Roman"/>
                <w:szCs w:val="24"/>
                <w:lang w:eastAsia="es-CO"/>
              </w:rPr>
            </w:pPr>
            <w:r w:rsidRPr="006D11D0">
              <w:rPr>
                <w:rFonts w:eastAsia="Times New Roman" w:cs="Times New Roman"/>
                <w:szCs w:val="24"/>
                <w:lang w:eastAsia="es-CO"/>
              </w:rPr>
              <w:t>Decreto 1625 de 2016</w:t>
            </w:r>
          </w:p>
        </w:tc>
      </w:tr>
    </w:tbl>
    <w:p w14:paraId="4024B86C"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szCs w:val="24"/>
          <w:lang w:eastAsia="es-CO"/>
        </w:rPr>
        <w:t> </w:t>
      </w:r>
    </w:p>
    <w:p w14:paraId="5BC3E365"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04F78392"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Cordial saludo,</w:t>
      </w:r>
    </w:p>
    <w:p w14:paraId="267F1E67"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75BE2F41"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C27C8A7"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3D4961D8"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xml:space="preserve">Mediante el radicado de la referencia el peticionario consulta acerca de los efectos tributarios generados con ocasión a la realización y venta de inversiones en valores, </w:t>
      </w:r>
      <w:proofErr w:type="spellStart"/>
      <w:r w:rsidRPr="006D11D0">
        <w:rPr>
          <w:rFonts w:eastAsia="Times New Roman" w:cs="Times New Roman"/>
          <w:color w:val="000000"/>
          <w:szCs w:val="24"/>
          <w:lang w:eastAsia="es-CO"/>
        </w:rPr>
        <w:t>commodities</w:t>
      </w:r>
      <w:proofErr w:type="spellEnd"/>
      <w:r w:rsidRPr="006D11D0">
        <w:rPr>
          <w:rFonts w:eastAsia="Times New Roman" w:cs="Times New Roman"/>
          <w:color w:val="000000"/>
          <w:szCs w:val="24"/>
          <w:lang w:eastAsia="es-CO"/>
        </w:rPr>
        <w:t xml:space="preserve">, derivados financieros (futuros, opciones, etc.), divisas, </w:t>
      </w:r>
      <w:proofErr w:type="spellStart"/>
      <w:r w:rsidRPr="006D11D0">
        <w:rPr>
          <w:rFonts w:eastAsia="Times New Roman" w:cs="Times New Roman"/>
          <w:color w:val="000000"/>
          <w:szCs w:val="24"/>
          <w:lang w:eastAsia="es-CO"/>
        </w:rPr>
        <w:t>ETF´s</w:t>
      </w:r>
      <w:proofErr w:type="spellEnd"/>
      <w:r w:rsidRPr="006D11D0">
        <w:rPr>
          <w:rFonts w:eastAsia="Times New Roman" w:cs="Times New Roman"/>
          <w:color w:val="000000"/>
          <w:szCs w:val="24"/>
          <w:lang w:eastAsia="es-CO"/>
        </w:rPr>
        <w:t xml:space="preserve"> y criptomonedas a través de plataformas digitales, así como la obligación de declararlas ante la autoridad tributaria por parte de personas naturales.</w:t>
      </w:r>
    </w:p>
    <w:p w14:paraId="433B77A1"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5B69455C"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lastRenderedPageBreak/>
        <w:t>Sobre el particular, las consideraciones de este Despacho son las siguientes, no sin antes reiterar que no le corresponde pronunciarse sobre situaciones de carácter particular ni prestar asesoría específica:</w:t>
      </w:r>
    </w:p>
    <w:p w14:paraId="7096CD82"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6456F46D" w14:textId="77777777" w:rsidR="001B67AC" w:rsidRPr="006D11D0" w:rsidRDefault="001B67AC" w:rsidP="006D11D0">
      <w:pPr>
        <w:spacing w:after="0" w:line="360" w:lineRule="auto"/>
        <w:ind w:left="284"/>
        <w:jc w:val="both"/>
        <w:rPr>
          <w:rFonts w:eastAsia="Times New Roman" w:cs="Times New Roman"/>
          <w:color w:val="000000"/>
          <w:szCs w:val="24"/>
          <w:lang w:eastAsia="es-CO"/>
        </w:rPr>
      </w:pPr>
      <w:r w:rsidRPr="006D11D0">
        <w:rPr>
          <w:rFonts w:eastAsia="Times New Roman" w:cs="Times New Roman"/>
          <w:color w:val="000000"/>
          <w:szCs w:val="24"/>
          <w:lang w:eastAsia="es-CO"/>
        </w:rPr>
        <w:t>1. </w:t>
      </w:r>
      <w:r w:rsidRPr="006D11D0">
        <w:rPr>
          <w:rFonts w:eastAsia="Times New Roman" w:cs="Times New Roman"/>
          <w:color w:val="000000"/>
          <w:szCs w:val="24"/>
          <w:u w:val="single"/>
          <w:lang w:eastAsia="es-CO"/>
        </w:rPr>
        <w:t>Aspectos generales sobre la declaración del impuesto sobre la renta y complementarios</w:t>
      </w:r>
    </w:p>
    <w:p w14:paraId="76EBF1B4"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54A48D1C"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Para empezar, debe señalarse que, de conformidad con los artículos </w:t>
      </w:r>
      <w:hyperlink r:id="rId13" w:tooltip="Estatuto Tributario CETA" w:history="1">
        <w:r w:rsidRPr="006D11D0">
          <w:rPr>
            <w:rFonts w:eastAsia="Times New Roman" w:cs="Times New Roman"/>
            <w:color w:val="0089E1"/>
            <w:szCs w:val="24"/>
            <w:lang w:eastAsia="es-CO"/>
          </w:rPr>
          <w:t>7</w:t>
        </w:r>
      </w:hyperlink>
      <w:r w:rsidRPr="006D11D0">
        <w:rPr>
          <w:rFonts w:eastAsia="Times New Roman" w:cs="Times New Roman"/>
          <w:color w:val="000000"/>
          <w:szCs w:val="24"/>
          <w:lang w:eastAsia="es-CO"/>
        </w:rPr>
        <w:t> y </w:t>
      </w:r>
      <w:hyperlink r:id="rId14" w:tooltip="Estatuto Tributario CETA" w:history="1">
        <w:r w:rsidRPr="006D11D0">
          <w:rPr>
            <w:rFonts w:eastAsia="Times New Roman" w:cs="Times New Roman"/>
            <w:color w:val="0089E1"/>
            <w:szCs w:val="24"/>
            <w:lang w:eastAsia="es-CO"/>
          </w:rPr>
          <w:t>9</w:t>
        </w:r>
      </w:hyperlink>
      <w:r w:rsidRPr="006D11D0">
        <w:rPr>
          <w:rFonts w:eastAsia="Times New Roman" w:cs="Times New Roman"/>
          <w:color w:val="000000"/>
          <w:szCs w:val="24"/>
          <w:lang w:eastAsia="es-CO"/>
        </w:rPr>
        <w:t> del Estatuto Tributario, por regla general las personas naturales, nacionales o extranjeras, con residencia en el país están sujetas al impuesto sobre la renta y complementarios sobre sus rentas y ganancias ocasionales tanto de fuente nacional como de fuente extranjera, y a su patrimonio poseído dentro y fuera del país.</w:t>
      </w:r>
    </w:p>
    <w:p w14:paraId="47C65BCA"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1FBC2E73"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Por el contrario, las personas naturales, nacionales o extranjeras, sin residencia en el país solo están sujetas al impuesto sobre la renta y complementarios respecto a sus rentas y ganancias ocasionales de fuente nacional, y a su patrimonio poseído en el país. Nótese que, para efectos de determinar si una renta es o no de fuente nacional, es necesario atender las disposiciones consagradas en los artículos </w:t>
      </w:r>
      <w:hyperlink r:id="rId15" w:tooltip="Estatuto Tributario CETA" w:history="1">
        <w:r w:rsidRPr="006D11D0">
          <w:rPr>
            <w:rFonts w:eastAsia="Times New Roman" w:cs="Times New Roman"/>
            <w:color w:val="0089E1"/>
            <w:szCs w:val="24"/>
            <w:lang w:eastAsia="es-CO"/>
          </w:rPr>
          <w:t>24</w:t>
        </w:r>
      </w:hyperlink>
      <w:r w:rsidRPr="006D11D0">
        <w:rPr>
          <w:rFonts w:eastAsia="Times New Roman" w:cs="Times New Roman"/>
          <w:color w:val="000000"/>
          <w:szCs w:val="24"/>
          <w:lang w:eastAsia="es-CO"/>
        </w:rPr>
        <w:t> y </w:t>
      </w:r>
      <w:hyperlink r:id="rId16" w:tooltip="Estatuto Tributario CETA" w:history="1">
        <w:r w:rsidRPr="006D11D0">
          <w:rPr>
            <w:rFonts w:eastAsia="Times New Roman" w:cs="Times New Roman"/>
            <w:color w:val="0089E1"/>
            <w:szCs w:val="24"/>
            <w:lang w:eastAsia="es-CO"/>
          </w:rPr>
          <w:t>25</w:t>
        </w:r>
      </w:hyperlink>
      <w:r w:rsidRPr="006D11D0">
        <w:rPr>
          <w:rFonts w:eastAsia="Times New Roman" w:cs="Times New Roman"/>
          <w:color w:val="000000"/>
          <w:szCs w:val="24"/>
          <w:lang w:eastAsia="es-CO"/>
        </w:rPr>
        <w:t> del Estatuto Tributario. Adicionalmente, para determinar cuándo un bien se entiende poseído en el país, es necesario remitirse a los artículos </w:t>
      </w:r>
      <w:hyperlink r:id="rId17" w:tooltip="Estatuto Tributario CETA" w:history="1">
        <w:r w:rsidRPr="006D11D0">
          <w:rPr>
            <w:rFonts w:eastAsia="Times New Roman" w:cs="Times New Roman"/>
            <w:color w:val="0089E1"/>
            <w:szCs w:val="24"/>
            <w:lang w:eastAsia="es-CO"/>
          </w:rPr>
          <w:t>265</w:t>
        </w:r>
      </w:hyperlink>
      <w:r w:rsidRPr="006D11D0">
        <w:rPr>
          <w:rFonts w:eastAsia="Times New Roman" w:cs="Times New Roman"/>
          <w:color w:val="000000"/>
          <w:szCs w:val="24"/>
          <w:lang w:eastAsia="es-CO"/>
        </w:rPr>
        <w:t> y </w:t>
      </w:r>
      <w:hyperlink r:id="rId18" w:tooltip="Estatuto Tributario CETA" w:history="1">
        <w:r w:rsidRPr="006D11D0">
          <w:rPr>
            <w:rFonts w:eastAsia="Times New Roman" w:cs="Times New Roman"/>
            <w:color w:val="0089E1"/>
            <w:szCs w:val="24"/>
            <w:lang w:eastAsia="es-CO"/>
          </w:rPr>
          <w:t>266</w:t>
        </w:r>
      </w:hyperlink>
      <w:r w:rsidRPr="006D11D0">
        <w:rPr>
          <w:rFonts w:eastAsia="Times New Roman" w:cs="Times New Roman"/>
          <w:color w:val="000000"/>
          <w:szCs w:val="24"/>
          <w:lang w:eastAsia="es-CO"/>
        </w:rPr>
        <w:t> del Estatuto Tributario.</w:t>
      </w:r>
    </w:p>
    <w:p w14:paraId="114EB1FE"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130F2A4E"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Por otra parte, debe señalarse que el </w:t>
      </w:r>
      <w:hyperlink r:id="rId19" w:tooltip="Estatuto Tributario CETA" w:history="1">
        <w:r w:rsidRPr="006D11D0">
          <w:rPr>
            <w:rFonts w:eastAsia="Times New Roman" w:cs="Times New Roman"/>
            <w:color w:val="0089E1"/>
            <w:szCs w:val="24"/>
            <w:lang w:eastAsia="es-CO"/>
          </w:rPr>
          <w:t>artículo 26</w:t>
        </w:r>
      </w:hyperlink>
      <w:r w:rsidRPr="006D11D0">
        <w:rPr>
          <w:rFonts w:eastAsia="Times New Roman" w:cs="Times New Roman"/>
          <w:color w:val="000000"/>
          <w:szCs w:val="24"/>
          <w:lang w:eastAsia="es-CO"/>
        </w:rPr>
        <w:t> del Estatuto Tributario dispone que los ingresos son base de la renta líquida, la cual se determina así: </w:t>
      </w:r>
      <w:r w:rsidRPr="006D11D0">
        <w:rPr>
          <w:rFonts w:eastAsia="Times New Roman" w:cs="Times New Roman"/>
          <w:i/>
          <w:iCs/>
          <w:color w:val="000000"/>
          <w:szCs w:val="24"/>
          <w:lang w:eastAsia="es-CO"/>
        </w:rPr>
        <w:t>“de la suma de todos los </w:t>
      </w:r>
      <w:r w:rsidRPr="006D11D0">
        <w:rPr>
          <w:rFonts w:eastAsia="Times New Roman" w:cs="Times New Roman"/>
          <w:b/>
          <w:bCs/>
          <w:i/>
          <w:iCs/>
          <w:color w:val="000000"/>
          <w:szCs w:val="24"/>
          <w:u w:val="single"/>
          <w:lang w:eastAsia="es-CO"/>
        </w:rPr>
        <w:t>ingresos ordinarios y extraordinarios</w:t>
      </w:r>
      <w:r w:rsidRPr="006D11D0">
        <w:rPr>
          <w:rFonts w:eastAsia="Times New Roman" w:cs="Times New Roman"/>
          <w:b/>
          <w:bCs/>
          <w:i/>
          <w:iCs/>
          <w:color w:val="000000"/>
          <w:szCs w:val="24"/>
          <w:lang w:eastAsia="es-CO"/>
        </w:rPr>
        <w:t> realizados en el año o período gravable</w:t>
      </w:r>
      <w:r w:rsidRPr="006D11D0">
        <w:rPr>
          <w:rFonts w:eastAsia="Times New Roman" w:cs="Times New Roman"/>
          <w:i/>
          <w:iCs/>
          <w:color w:val="000000"/>
          <w:szCs w:val="24"/>
          <w:lang w:eastAsia="es-CO"/>
        </w:rPr>
        <w:t>, que sean </w:t>
      </w:r>
      <w:r w:rsidRPr="006D11D0">
        <w:rPr>
          <w:rFonts w:eastAsia="Times New Roman" w:cs="Times New Roman"/>
          <w:b/>
          <w:bCs/>
          <w:i/>
          <w:iCs/>
          <w:color w:val="000000"/>
          <w:szCs w:val="24"/>
          <w:u w:val="single"/>
          <w:lang w:eastAsia="es-CO"/>
        </w:rPr>
        <w:t>susceptibles de producir un incremento neto del patrimonio en el momento de su percepción</w:t>
      </w:r>
      <w:r w:rsidRPr="006D11D0">
        <w:rPr>
          <w:rFonts w:eastAsia="Times New Roman" w:cs="Times New Roman"/>
          <w:i/>
          <w:iCs/>
          <w:color w:val="000000"/>
          <w:szCs w:val="24"/>
          <w:lang w:eastAsia="es-CO"/>
        </w:rPr>
        <w:t>, y que </w:t>
      </w:r>
      <w:r w:rsidRPr="006D11D0">
        <w:rPr>
          <w:rFonts w:eastAsia="Times New Roman" w:cs="Times New Roman"/>
          <w:b/>
          <w:bCs/>
          <w:i/>
          <w:iCs/>
          <w:color w:val="000000"/>
          <w:szCs w:val="24"/>
          <w:u w:val="single"/>
          <w:lang w:eastAsia="es-CO"/>
        </w:rPr>
        <w:t>no hayan sido expresamente exceptuados</w:t>
      </w:r>
      <w:r w:rsidRPr="006D11D0">
        <w:rPr>
          <w:rFonts w:eastAsia="Times New Roman" w:cs="Times New Roman"/>
          <w:i/>
          <w:iCs/>
          <w:color w:val="000000"/>
          <w:szCs w:val="24"/>
          <w:lang w:eastAsia="es-CO"/>
        </w:rPr>
        <w:t>, se restan las devoluciones, rebajas y descuentos, con lo cual se obtienen los </w:t>
      </w:r>
      <w:r w:rsidRPr="006D11D0">
        <w:rPr>
          <w:rFonts w:eastAsia="Times New Roman" w:cs="Times New Roman"/>
          <w:b/>
          <w:bCs/>
          <w:i/>
          <w:iCs/>
          <w:color w:val="000000"/>
          <w:szCs w:val="24"/>
          <w:lang w:eastAsia="es-CO"/>
        </w:rPr>
        <w:t>ingresos netos</w:t>
      </w:r>
      <w:r w:rsidRPr="006D11D0">
        <w:rPr>
          <w:rFonts w:eastAsia="Times New Roman" w:cs="Times New Roman"/>
          <w:i/>
          <w:iCs/>
          <w:color w:val="000000"/>
          <w:szCs w:val="24"/>
          <w:lang w:eastAsia="es-CO"/>
        </w:rPr>
        <w:t>. De los ingresos netos se restan, cuando sea el caso, los costos realizados imputables a tales ingresos, con lo cual se obtiene la </w:t>
      </w:r>
      <w:r w:rsidRPr="006D11D0">
        <w:rPr>
          <w:rFonts w:eastAsia="Times New Roman" w:cs="Times New Roman"/>
          <w:b/>
          <w:bCs/>
          <w:i/>
          <w:iCs/>
          <w:color w:val="000000"/>
          <w:szCs w:val="24"/>
          <w:lang w:eastAsia="es-CO"/>
        </w:rPr>
        <w:t>renta bruta</w:t>
      </w:r>
      <w:r w:rsidRPr="006D11D0">
        <w:rPr>
          <w:rFonts w:eastAsia="Times New Roman" w:cs="Times New Roman"/>
          <w:i/>
          <w:iCs/>
          <w:color w:val="000000"/>
          <w:szCs w:val="24"/>
          <w:lang w:eastAsia="es-CO"/>
        </w:rPr>
        <w:t>. De la renta bruta se restan las deducciones realizadas, con lo cual se obtiene la </w:t>
      </w:r>
      <w:r w:rsidRPr="006D11D0">
        <w:rPr>
          <w:rFonts w:eastAsia="Times New Roman" w:cs="Times New Roman"/>
          <w:b/>
          <w:bCs/>
          <w:i/>
          <w:iCs/>
          <w:color w:val="000000"/>
          <w:szCs w:val="24"/>
          <w:lang w:eastAsia="es-CO"/>
        </w:rPr>
        <w:t>renta líquida</w:t>
      </w:r>
      <w:r w:rsidRPr="006D11D0">
        <w:rPr>
          <w:rFonts w:eastAsia="Times New Roman" w:cs="Times New Roman"/>
          <w:i/>
          <w:iCs/>
          <w:color w:val="000000"/>
          <w:szCs w:val="24"/>
          <w:lang w:eastAsia="es-CO"/>
        </w:rPr>
        <w:t>. Salvo las excepciones legales, </w:t>
      </w:r>
      <w:r w:rsidRPr="006D11D0">
        <w:rPr>
          <w:rFonts w:eastAsia="Times New Roman" w:cs="Times New Roman"/>
          <w:b/>
          <w:bCs/>
          <w:i/>
          <w:iCs/>
          <w:color w:val="000000"/>
          <w:szCs w:val="24"/>
          <w:lang w:eastAsia="es-CO"/>
        </w:rPr>
        <w:t>la renta líquida es renta gravable y a ella se aplican las tarifas señaladas en la ley</w:t>
      </w:r>
      <w:r w:rsidRPr="006D11D0">
        <w:rPr>
          <w:rFonts w:eastAsia="Times New Roman" w:cs="Times New Roman"/>
          <w:color w:val="000000"/>
          <w:szCs w:val="24"/>
          <w:lang w:eastAsia="es-CO"/>
        </w:rPr>
        <w:t>”. (Negrilla y subrayado por fuera de texto).</w:t>
      </w:r>
    </w:p>
    <w:p w14:paraId="47D69B52"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0F118058"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Ahora, en relación con la obligación de declarar el </w:t>
      </w:r>
      <w:hyperlink r:id="rId20" w:tooltip="Estatuto Tributario CETA" w:history="1">
        <w:r w:rsidRPr="006D11D0">
          <w:rPr>
            <w:rFonts w:eastAsia="Times New Roman" w:cs="Times New Roman"/>
            <w:color w:val="0089E1"/>
            <w:szCs w:val="24"/>
            <w:lang w:eastAsia="es-CO"/>
          </w:rPr>
          <w:t>artículo 591</w:t>
        </w:r>
      </w:hyperlink>
      <w:r w:rsidRPr="006D11D0">
        <w:rPr>
          <w:rFonts w:eastAsia="Times New Roman" w:cs="Times New Roman"/>
          <w:color w:val="000000"/>
          <w:szCs w:val="24"/>
          <w:lang w:eastAsia="es-CO"/>
        </w:rPr>
        <w:t xml:space="preserve"> del Estatuto Tributario establece cuáles contribuyentes deben presentar la declaración de renta y complementarios, la cual debe presentarse debida y oportunamente dentro de los plazos establecidos por el </w:t>
      </w:r>
      <w:r w:rsidRPr="006D11D0">
        <w:rPr>
          <w:rFonts w:eastAsia="Times New Roman" w:cs="Times New Roman"/>
          <w:color w:val="000000"/>
          <w:szCs w:val="24"/>
          <w:lang w:eastAsia="es-CO"/>
        </w:rPr>
        <w:lastRenderedPageBreak/>
        <w:t>Gobierno Nacional y empleando el formulario y los canales habilitados, so pena de incurrir en sanciones tributarias. En la misma disposición se establece que el </w:t>
      </w:r>
      <w:hyperlink r:id="rId21" w:tooltip="Estatuto Tributario CETA" w:history="1">
        <w:r w:rsidRPr="006D11D0">
          <w:rPr>
            <w:rFonts w:eastAsia="Times New Roman" w:cs="Times New Roman"/>
            <w:color w:val="0089E1"/>
            <w:szCs w:val="24"/>
            <w:lang w:eastAsia="es-CO"/>
          </w:rPr>
          <w:t>artículo 592</w:t>
        </w:r>
      </w:hyperlink>
      <w:r w:rsidRPr="006D11D0">
        <w:rPr>
          <w:rFonts w:eastAsia="Times New Roman" w:cs="Times New Roman"/>
          <w:color w:val="000000"/>
          <w:szCs w:val="24"/>
          <w:lang w:eastAsia="es-CO"/>
        </w:rPr>
        <w:t> </w:t>
      </w:r>
      <w:proofErr w:type="spellStart"/>
      <w:r w:rsidRPr="006D11D0">
        <w:rPr>
          <w:rFonts w:eastAsia="Times New Roman" w:cs="Times New Roman"/>
          <w:i/>
          <w:iCs/>
          <w:color w:val="000000"/>
          <w:szCs w:val="24"/>
          <w:lang w:eastAsia="es-CO"/>
        </w:rPr>
        <w:t>ibídem</w:t>
      </w:r>
      <w:proofErr w:type="spellEnd"/>
      <w:r w:rsidRPr="006D11D0">
        <w:rPr>
          <w:rFonts w:eastAsia="Times New Roman" w:cs="Times New Roman"/>
          <w:i/>
          <w:iCs/>
          <w:color w:val="000000"/>
          <w:szCs w:val="24"/>
          <w:lang w:eastAsia="es-CO"/>
        </w:rPr>
        <w:t> </w:t>
      </w:r>
      <w:r w:rsidRPr="006D11D0">
        <w:rPr>
          <w:rFonts w:eastAsia="Times New Roman" w:cs="Times New Roman"/>
          <w:color w:val="000000"/>
          <w:szCs w:val="24"/>
          <w:lang w:eastAsia="es-CO"/>
        </w:rPr>
        <w:t>contempla quienes no están obligados a presentar declaración de renta y complementarios, así:</w:t>
      </w:r>
    </w:p>
    <w:p w14:paraId="2D75647F"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b/>
          <w:bCs/>
          <w:i/>
          <w:iCs/>
          <w:color w:val="000000"/>
          <w:szCs w:val="24"/>
          <w:lang w:eastAsia="es-CO"/>
        </w:rPr>
        <w:t> </w:t>
      </w:r>
    </w:p>
    <w:p w14:paraId="0B9D1C47" w14:textId="77777777" w:rsidR="001B67AC" w:rsidRPr="006D11D0" w:rsidRDefault="001B67AC" w:rsidP="006D11D0">
      <w:pPr>
        <w:spacing w:after="0" w:line="360" w:lineRule="auto"/>
        <w:ind w:left="284"/>
        <w:jc w:val="both"/>
        <w:rPr>
          <w:rFonts w:eastAsia="Times New Roman" w:cs="Times New Roman"/>
          <w:color w:val="000000"/>
          <w:szCs w:val="24"/>
          <w:lang w:eastAsia="es-CO"/>
        </w:rPr>
      </w:pPr>
      <w:r w:rsidRPr="006D11D0">
        <w:rPr>
          <w:rFonts w:eastAsia="Times New Roman" w:cs="Times New Roman"/>
          <w:b/>
          <w:bCs/>
          <w:i/>
          <w:iCs/>
          <w:color w:val="000000"/>
          <w:szCs w:val="24"/>
          <w:lang w:eastAsia="es-CO"/>
        </w:rPr>
        <w:t>“</w:t>
      </w:r>
      <w:hyperlink r:id="rId22" w:tooltip="Estatuto Tributario CETA" w:history="1">
        <w:r w:rsidRPr="006D11D0">
          <w:rPr>
            <w:rFonts w:eastAsia="Times New Roman" w:cs="Times New Roman"/>
            <w:b/>
            <w:bCs/>
            <w:i/>
            <w:iCs/>
            <w:color w:val="0089E1"/>
            <w:szCs w:val="24"/>
            <w:lang w:eastAsia="es-CO"/>
          </w:rPr>
          <w:t>Art. 592</w:t>
        </w:r>
      </w:hyperlink>
      <w:r w:rsidRPr="006D11D0">
        <w:rPr>
          <w:rFonts w:eastAsia="Times New Roman" w:cs="Times New Roman"/>
          <w:b/>
          <w:bCs/>
          <w:i/>
          <w:iCs/>
          <w:color w:val="000000"/>
          <w:szCs w:val="24"/>
          <w:lang w:eastAsia="es-CO"/>
        </w:rPr>
        <w:t>. Quienes no están obligados a declarar. </w:t>
      </w:r>
      <w:r w:rsidRPr="006D11D0">
        <w:rPr>
          <w:rFonts w:eastAsia="Times New Roman" w:cs="Times New Roman"/>
          <w:i/>
          <w:iCs/>
          <w:color w:val="000000"/>
          <w:szCs w:val="24"/>
          <w:lang w:eastAsia="es-CO"/>
        </w:rPr>
        <w:t>No están obligados a presentar declaración de renta y complementarios:</w:t>
      </w:r>
    </w:p>
    <w:p w14:paraId="255295DA" w14:textId="77777777" w:rsidR="001B67AC" w:rsidRPr="006D11D0" w:rsidRDefault="001B67AC" w:rsidP="006D11D0">
      <w:pPr>
        <w:spacing w:after="0" w:line="360" w:lineRule="auto"/>
        <w:ind w:left="284"/>
        <w:jc w:val="both"/>
        <w:rPr>
          <w:rFonts w:eastAsia="Times New Roman" w:cs="Times New Roman"/>
          <w:color w:val="000000"/>
          <w:szCs w:val="24"/>
          <w:lang w:eastAsia="es-CO"/>
        </w:rPr>
      </w:pPr>
      <w:r w:rsidRPr="006D11D0">
        <w:rPr>
          <w:rFonts w:eastAsia="Times New Roman" w:cs="Times New Roman"/>
          <w:i/>
          <w:iCs/>
          <w:color w:val="000000"/>
          <w:szCs w:val="24"/>
          <w:lang w:eastAsia="es-CO"/>
        </w:rPr>
        <w:t> </w:t>
      </w:r>
    </w:p>
    <w:p w14:paraId="6C4B9FAA" w14:textId="77777777" w:rsidR="001B67AC" w:rsidRPr="006D11D0" w:rsidRDefault="001B67AC" w:rsidP="006D11D0">
      <w:pPr>
        <w:spacing w:after="0" w:line="360" w:lineRule="auto"/>
        <w:ind w:left="284"/>
        <w:jc w:val="both"/>
        <w:rPr>
          <w:rFonts w:eastAsia="Times New Roman" w:cs="Times New Roman"/>
          <w:color w:val="000000"/>
          <w:szCs w:val="24"/>
          <w:lang w:eastAsia="es-CO"/>
        </w:rPr>
      </w:pPr>
      <w:r w:rsidRPr="006D11D0">
        <w:rPr>
          <w:rFonts w:eastAsia="Times New Roman" w:cs="Times New Roman"/>
          <w:i/>
          <w:iCs/>
          <w:color w:val="000000"/>
          <w:szCs w:val="24"/>
          <w:lang w:eastAsia="es-CO"/>
        </w:rPr>
        <w:t>1. Los contribuyentes personas naturales y sucesiones ilíquidas que no sean responsables del impuesto a las ventas, que en el respectivo año o período gravable hayan obtenido ingresos brutos inferiores a 1.400 UVT y que el patrimonio bruto en el último día del año o período gravable no exceda de 4.500 UVT (…)”.</w:t>
      </w:r>
    </w:p>
    <w:p w14:paraId="2C3923F0"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27246650"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Adicionalmente, el </w:t>
      </w:r>
      <w:hyperlink r:id="rId23" w:tooltip="Estatuto Tributario CETA" w:history="1">
        <w:r w:rsidRPr="006D11D0">
          <w:rPr>
            <w:rFonts w:eastAsia="Times New Roman" w:cs="Times New Roman"/>
            <w:color w:val="0089E1"/>
            <w:szCs w:val="24"/>
            <w:lang w:eastAsia="es-CO"/>
          </w:rPr>
          <w:t>artículo 594-3</w:t>
        </w:r>
      </w:hyperlink>
      <w:r w:rsidRPr="006D11D0">
        <w:rPr>
          <w:rFonts w:eastAsia="Times New Roman" w:cs="Times New Roman"/>
          <w:color w:val="000000"/>
          <w:szCs w:val="24"/>
          <w:lang w:eastAsia="es-CO"/>
        </w:rPr>
        <w:t> del Estatuto Tributario establece otros requisitos para no obligados a presentar declaración del impuesto sobre la renta, así:</w:t>
      </w:r>
    </w:p>
    <w:p w14:paraId="3A75C06A"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b/>
          <w:bCs/>
          <w:i/>
          <w:iCs/>
          <w:color w:val="000000"/>
          <w:szCs w:val="24"/>
          <w:lang w:eastAsia="es-CO"/>
        </w:rPr>
        <w:t> </w:t>
      </w:r>
    </w:p>
    <w:p w14:paraId="52636292" w14:textId="77777777" w:rsidR="001B67AC" w:rsidRPr="006D11D0" w:rsidRDefault="001B67AC" w:rsidP="006D11D0">
      <w:pPr>
        <w:spacing w:after="0" w:line="360" w:lineRule="auto"/>
        <w:ind w:left="284"/>
        <w:jc w:val="both"/>
        <w:rPr>
          <w:rFonts w:eastAsia="Times New Roman" w:cs="Times New Roman"/>
          <w:color w:val="000000"/>
          <w:szCs w:val="24"/>
          <w:lang w:eastAsia="es-CO"/>
        </w:rPr>
      </w:pPr>
      <w:r w:rsidRPr="006D11D0">
        <w:rPr>
          <w:rFonts w:eastAsia="Times New Roman" w:cs="Times New Roman"/>
          <w:b/>
          <w:bCs/>
          <w:i/>
          <w:iCs/>
          <w:color w:val="000000"/>
          <w:szCs w:val="24"/>
          <w:lang w:eastAsia="es-CO"/>
        </w:rPr>
        <w:t>“</w:t>
      </w:r>
      <w:hyperlink r:id="rId24" w:tooltip="Estatuto Tributario CETA" w:history="1">
        <w:r w:rsidRPr="006D11D0">
          <w:rPr>
            <w:rFonts w:eastAsia="Times New Roman" w:cs="Times New Roman"/>
            <w:b/>
            <w:bCs/>
            <w:i/>
            <w:iCs/>
            <w:color w:val="0089E1"/>
            <w:szCs w:val="24"/>
            <w:lang w:eastAsia="es-CO"/>
          </w:rPr>
          <w:t>Art. 594-3</w:t>
        </w:r>
      </w:hyperlink>
      <w:r w:rsidRPr="006D11D0">
        <w:rPr>
          <w:rFonts w:eastAsia="Times New Roman" w:cs="Times New Roman"/>
          <w:b/>
          <w:bCs/>
          <w:i/>
          <w:iCs/>
          <w:color w:val="000000"/>
          <w:szCs w:val="24"/>
          <w:lang w:eastAsia="es-CO"/>
        </w:rPr>
        <w:t>. Otros requisitos para no obligados a presentar declaración del impuesto sobre la renta. </w:t>
      </w:r>
      <w:r w:rsidRPr="006D11D0">
        <w:rPr>
          <w:rFonts w:eastAsia="Times New Roman" w:cs="Times New Roman"/>
          <w:i/>
          <w:iCs/>
          <w:color w:val="000000"/>
          <w:szCs w:val="24"/>
          <w:lang w:eastAsia="es-CO"/>
        </w:rPr>
        <w:t>Sin perjuicio de lo dispuesto en el </w:t>
      </w:r>
      <w:hyperlink r:id="rId25" w:tooltip="Estatuto Tributario CETA" w:history="1">
        <w:r w:rsidRPr="006D11D0">
          <w:rPr>
            <w:rFonts w:eastAsia="Times New Roman" w:cs="Times New Roman"/>
            <w:i/>
            <w:iCs/>
            <w:color w:val="0089E1"/>
            <w:szCs w:val="24"/>
            <w:lang w:eastAsia="es-CO"/>
          </w:rPr>
          <w:t>artículo 592</w:t>
        </w:r>
      </w:hyperlink>
      <w:r w:rsidRPr="006D11D0">
        <w:rPr>
          <w:rFonts w:eastAsia="Times New Roman" w:cs="Times New Roman"/>
          <w:i/>
          <w:iCs/>
          <w:color w:val="000000"/>
          <w:szCs w:val="24"/>
          <w:lang w:eastAsia="es-CO"/>
        </w:rPr>
        <w:t>, para no estar obligado a presentar declaración de renta y complementarios se tendrán en cuenta los siguientes requisitos:</w:t>
      </w:r>
    </w:p>
    <w:p w14:paraId="49C9607E" w14:textId="77777777" w:rsidR="001B67AC" w:rsidRPr="006D11D0" w:rsidRDefault="001B67AC" w:rsidP="006D11D0">
      <w:pPr>
        <w:spacing w:after="0" w:line="360" w:lineRule="auto"/>
        <w:ind w:left="284"/>
        <w:jc w:val="both"/>
        <w:rPr>
          <w:rFonts w:eastAsia="Times New Roman" w:cs="Times New Roman"/>
          <w:color w:val="000000"/>
          <w:szCs w:val="24"/>
          <w:lang w:eastAsia="es-CO"/>
        </w:rPr>
      </w:pPr>
      <w:r w:rsidRPr="006D11D0">
        <w:rPr>
          <w:rFonts w:eastAsia="Times New Roman" w:cs="Times New Roman"/>
          <w:i/>
          <w:iCs/>
          <w:color w:val="000000"/>
          <w:szCs w:val="24"/>
          <w:lang w:eastAsia="es-CO"/>
        </w:rPr>
        <w:t> </w:t>
      </w:r>
    </w:p>
    <w:p w14:paraId="4D87995D" w14:textId="77777777" w:rsidR="001B67AC" w:rsidRPr="006D11D0" w:rsidRDefault="001B67AC" w:rsidP="006D11D0">
      <w:pPr>
        <w:spacing w:after="0" w:line="360" w:lineRule="auto"/>
        <w:ind w:left="284"/>
        <w:jc w:val="both"/>
        <w:rPr>
          <w:rFonts w:eastAsia="Times New Roman" w:cs="Times New Roman"/>
          <w:color w:val="000000"/>
          <w:szCs w:val="24"/>
          <w:lang w:eastAsia="es-CO"/>
        </w:rPr>
      </w:pPr>
      <w:r w:rsidRPr="006D11D0">
        <w:rPr>
          <w:rFonts w:eastAsia="Times New Roman" w:cs="Times New Roman"/>
          <w:i/>
          <w:iCs/>
          <w:color w:val="000000"/>
          <w:szCs w:val="24"/>
          <w:lang w:eastAsia="es-CO"/>
        </w:rPr>
        <w:t>a) Que los consumos mediante tarjeta de crédito durante el año gravable no excedan la suma de 1.400 UVT;</w:t>
      </w:r>
    </w:p>
    <w:p w14:paraId="66136B96" w14:textId="77777777" w:rsidR="001B67AC" w:rsidRPr="006D11D0" w:rsidRDefault="001B67AC" w:rsidP="006D11D0">
      <w:pPr>
        <w:spacing w:after="0" w:line="360" w:lineRule="auto"/>
        <w:ind w:left="284"/>
        <w:jc w:val="both"/>
        <w:rPr>
          <w:rFonts w:eastAsia="Times New Roman" w:cs="Times New Roman"/>
          <w:color w:val="000000"/>
          <w:szCs w:val="24"/>
          <w:lang w:eastAsia="es-CO"/>
        </w:rPr>
      </w:pPr>
      <w:r w:rsidRPr="006D11D0">
        <w:rPr>
          <w:rFonts w:eastAsia="Times New Roman" w:cs="Times New Roman"/>
          <w:i/>
          <w:iCs/>
          <w:color w:val="000000"/>
          <w:szCs w:val="24"/>
          <w:lang w:eastAsia="es-CO"/>
        </w:rPr>
        <w:t> </w:t>
      </w:r>
    </w:p>
    <w:p w14:paraId="12133B6D" w14:textId="77777777" w:rsidR="001B67AC" w:rsidRPr="006D11D0" w:rsidRDefault="001B67AC" w:rsidP="006D11D0">
      <w:pPr>
        <w:spacing w:after="0" w:line="360" w:lineRule="auto"/>
        <w:ind w:left="284"/>
        <w:jc w:val="both"/>
        <w:rPr>
          <w:rFonts w:eastAsia="Times New Roman" w:cs="Times New Roman"/>
          <w:color w:val="000000"/>
          <w:szCs w:val="24"/>
          <w:lang w:eastAsia="es-CO"/>
        </w:rPr>
      </w:pPr>
      <w:r w:rsidRPr="006D11D0">
        <w:rPr>
          <w:rFonts w:eastAsia="Times New Roman" w:cs="Times New Roman"/>
          <w:i/>
          <w:iCs/>
          <w:color w:val="000000"/>
          <w:szCs w:val="24"/>
          <w:lang w:eastAsia="es-CO"/>
        </w:rPr>
        <w:t>b) Que el total de compras y consumos durante el año gravable no superen la suma de 1.400 UVT;</w:t>
      </w:r>
    </w:p>
    <w:p w14:paraId="06DB8796" w14:textId="77777777" w:rsidR="001B67AC" w:rsidRPr="006D11D0" w:rsidRDefault="001B67AC" w:rsidP="006D11D0">
      <w:pPr>
        <w:spacing w:after="0" w:line="360" w:lineRule="auto"/>
        <w:ind w:left="284"/>
        <w:jc w:val="both"/>
        <w:rPr>
          <w:rFonts w:eastAsia="Times New Roman" w:cs="Times New Roman"/>
          <w:color w:val="000000"/>
          <w:szCs w:val="24"/>
          <w:lang w:eastAsia="es-CO"/>
        </w:rPr>
      </w:pPr>
      <w:r w:rsidRPr="006D11D0">
        <w:rPr>
          <w:rFonts w:eastAsia="Times New Roman" w:cs="Times New Roman"/>
          <w:i/>
          <w:iCs/>
          <w:color w:val="000000"/>
          <w:szCs w:val="24"/>
          <w:lang w:eastAsia="es-CO"/>
        </w:rPr>
        <w:t> </w:t>
      </w:r>
    </w:p>
    <w:p w14:paraId="2EED47CE" w14:textId="77777777" w:rsidR="001B67AC" w:rsidRPr="006D11D0" w:rsidRDefault="001B67AC" w:rsidP="006D11D0">
      <w:pPr>
        <w:spacing w:after="0" w:line="360" w:lineRule="auto"/>
        <w:ind w:left="284"/>
        <w:jc w:val="both"/>
        <w:rPr>
          <w:rFonts w:eastAsia="Times New Roman" w:cs="Times New Roman"/>
          <w:color w:val="000000"/>
          <w:szCs w:val="24"/>
          <w:lang w:eastAsia="es-CO"/>
        </w:rPr>
      </w:pPr>
      <w:r w:rsidRPr="006D11D0">
        <w:rPr>
          <w:rFonts w:eastAsia="Times New Roman" w:cs="Times New Roman"/>
          <w:i/>
          <w:iCs/>
          <w:color w:val="000000"/>
          <w:szCs w:val="24"/>
          <w:lang w:eastAsia="es-CO"/>
        </w:rPr>
        <w:t>c) Que el valor total acumulado de consignaciones bancarias, depósitos o inversiones financieras, durante el año gravable no exceda de 1.400 UVT.”</w:t>
      </w:r>
    </w:p>
    <w:p w14:paraId="5FE87A28"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74A345F1"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De las referidas normas, se concluye que, en cada caso particular, la persona natural para efectos de cumplir con sus obligaciones sustanciales y formales del impuesto sobre la renta y complementarios, debe determinar </w:t>
      </w:r>
      <w:r w:rsidRPr="006D11D0">
        <w:rPr>
          <w:rFonts w:eastAsia="Times New Roman" w:cs="Times New Roman"/>
          <w:i/>
          <w:iCs/>
          <w:color w:val="000000"/>
          <w:szCs w:val="24"/>
          <w:lang w:eastAsia="es-CO"/>
        </w:rPr>
        <w:t>(i) </w:t>
      </w:r>
      <w:r w:rsidRPr="006D11D0">
        <w:rPr>
          <w:rFonts w:eastAsia="Times New Roman" w:cs="Times New Roman"/>
          <w:color w:val="000000"/>
          <w:szCs w:val="24"/>
          <w:lang w:eastAsia="es-CO"/>
        </w:rPr>
        <w:t>si es o no residente fiscal en Colombia, </w:t>
      </w:r>
      <w:r w:rsidRPr="006D11D0">
        <w:rPr>
          <w:rFonts w:eastAsia="Times New Roman" w:cs="Times New Roman"/>
          <w:i/>
          <w:iCs/>
          <w:color w:val="000000"/>
          <w:szCs w:val="24"/>
          <w:lang w:eastAsia="es-CO"/>
        </w:rPr>
        <w:t>(</w:t>
      </w:r>
      <w:proofErr w:type="spellStart"/>
      <w:r w:rsidRPr="006D11D0">
        <w:rPr>
          <w:rFonts w:eastAsia="Times New Roman" w:cs="Times New Roman"/>
          <w:i/>
          <w:iCs/>
          <w:color w:val="000000"/>
          <w:szCs w:val="24"/>
          <w:lang w:eastAsia="es-CO"/>
        </w:rPr>
        <w:t>ii</w:t>
      </w:r>
      <w:proofErr w:type="spellEnd"/>
      <w:r w:rsidRPr="006D11D0">
        <w:rPr>
          <w:rFonts w:eastAsia="Times New Roman" w:cs="Times New Roman"/>
          <w:i/>
          <w:iCs/>
          <w:color w:val="000000"/>
          <w:szCs w:val="24"/>
          <w:lang w:eastAsia="es-CO"/>
        </w:rPr>
        <w:t>) </w:t>
      </w:r>
      <w:r w:rsidRPr="006D11D0">
        <w:rPr>
          <w:rFonts w:eastAsia="Times New Roman" w:cs="Times New Roman"/>
          <w:color w:val="000000"/>
          <w:szCs w:val="24"/>
          <w:lang w:eastAsia="es-CO"/>
        </w:rPr>
        <w:t>la fuente del ingreso, </w:t>
      </w:r>
      <w:r w:rsidRPr="006D11D0">
        <w:rPr>
          <w:rFonts w:eastAsia="Times New Roman" w:cs="Times New Roman"/>
          <w:i/>
          <w:iCs/>
          <w:color w:val="000000"/>
          <w:szCs w:val="24"/>
          <w:lang w:eastAsia="es-CO"/>
        </w:rPr>
        <w:t>(</w:t>
      </w:r>
      <w:proofErr w:type="spellStart"/>
      <w:r w:rsidRPr="006D11D0">
        <w:rPr>
          <w:rFonts w:eastAsia="Times New Roman" w:cs="Times New Roman"/>
          <w:i/>
          <w:iCs/>
          <w:color w:val="000000"/>
          <w:szCs w:val="24"/>
          <w:lang w:eastAsia="es-CO"/>
        </w:rPr>
        <w:t>iii</w:t>
      </w:r>
      <w:proofErr w:type="spellEnd"/>
      <w:r w:rsidRPr="006D11D0">
        <w:rPr>
          <w:rFonts w:eastAsia="Times New Roman" w:cs="Times New Roman"/>
          <w:i/>
          <w:iCs/>
          <w:color w:val="000000"/>
          <w:szCs w:val="24"/>
          <w:lang w:eastAsia="es-CO"/>
        </w:rPr>
        <w:t>) </w:t>
      </w:r>
      <w:r w:rsidRPr="006D11D0">
        <w:rPr>
          <w:rFonts w:eastAsia="Times New Roman" w:cs="Times New Roman"/>
          <w:color w:val="000000"/>
          <w:szCs w:val="24"/>
          <w:lang w:eastAsia="es-CO"/>
        </w:rPr>
        <w:t>si el ingreso que percibe está o no gravado, y </w:t>
      </w:r>
      <w:r w:rsidRPr="006D11D0">
        <w:rPr>
          <w:rFonts w:eastAsia="Times New Roman" w:cs="Times New Roman"/>
          <w:i/>
          <w:iCs/>
          <w:color w:val="000000"/>
          <w:szCs w:val="24"/>
          <w:lang w:eastAsia="es-CO"/>
        </w:rPr>
        <w:t>(</w:t>
      </w:r>
      <w:proofErr w:type="spellStart"/>
      <w:r w:rsidRPr="006D11D0">
        <w:rPr>
          <w:rFonts w:eastAsia="Times New Roman" w:cs="Times New Roman"/>
          <w:i/>
          <w:iCs/>
          <w:color w:val="000000"/>
          <w:szCs w:val="24"/>
          <w:lang w:eastAsia="es-CO"/>
        </w:rPr>
        <w:t>iv</w:t>
      </w:r>
      <w:proofErr w:type="spellEnd"/>
      <w:r w:rsidRPr="006D11D0">
        <w:rPr>
          <w:rFonts w:eastAsia="Times New Roman" w:cs="Times New Roman"/>
          <w:i/>
          <w:iCs/>
          <w:color w:val="000000"/>
          <w:szCs w:val="24"/>
          <w:lang w:eastAsia="es-CO"/>
        </w:rPr>
        <w:t>) </w:t>
      </w:r>
      <w:r w:rsidRPr="006D11D0">
        <w:rPr>
          <w:rFonts w:eastAsia="Times New Roman" w:cs="Times New Roman"/>
          <w:color w:val="000000"/>
          <w:szCs w:val="24"/>
          <w:lang w:eastAsia="es-CO"/>
        </w:rPr>
        <w:t xml:space="preserve">la obligación de presentar </w:t>
      </w:r>
      <w:r w:rsidRPr="006D11D0">
        <w:rPr>
          <w:rFonts w:eastAsia="Times New Roman" w:cs="Times New Roman"/>
          <w:color w:val="000000"/>
          <w:szCs w:val="24"/>
          <w:lang w:eastAsia="es-CO"/>
        </w:rPr>
        <w:lastRenderedPageBreak/>
        <w:t>declaración del impuesto sobre la renta y complementarios, de conformidad con las disposiciones legales referidas, y demás aplicables.</w:t>
      </w:r>
    </w:p>
    <w:p w14:paraId="36BF2098"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5D522C60" w14:textId="77777777" w:rsidR="001B67AC" w:rsidRPr="006D11D0" w:rsidRDefault="001B67AC" w:rsidP="006D11D0">
      <w:pPr>
        <w:spacing w:after="0" w:line="360" w:lineRule="auto"/>
        <w:ind w:left="284"/>
        <w:jc w:val="both"/>
        <w:rPr>
          <w:rFonts w:eastAsia="Times New Roman" w:cs="Times New Roman"/>
          <w:color w:val="000000"/>
          <w:szCs w:val="24"/>
          <w:lang w:eastAsia="es-CO"/>
        </w:rPr>
      </w:pPr>
      <w:r w:rsidRPr="006D11D0">
        <w:rPr>
          <w:rFonts w:eastAsia="Times New Roman" w:cs="Times New Roman"/>
          <w:color w:val="000000"/>
          <w:szCs w:val="24"/>
          <w:highlight w:val="green"/>
          <w:lang w:eastAsia="es-CO"/>
        </w:rPr>
        <w:t>2. </w:t>
      </w:r>
      <w:r w:rsidRPr="006D11D0">
        <w:rPr>
          <w:rFonts w:eastAsia="Times New Roman" w:cs="Times New Roman"/>
          <w:color w:val="000000"/>
          <w:szCs w:val="24"/>
          <w:highlight w:val="green"/>
          <w:u w:val="single"/>
          <w:lang w:eastAsia="es-CO"/>
        </w:rPr>
        <w:t>Compra y venta de criptomonedas</w:t>
      </w:r>
    </w:p>
    <w:p w14:paraId="347D51D1" w14:textId="77777777" w:rsidR="001B67AC" w:rsidRPr="006D11D0" w:rsidRDefault="001B67AC" w:rsidP="006D11D0">
      <w:pPr>
        <w:spacing w:after="0" w:line="360" w:lineRule="auto"/>
        <w:jc w:val="both"/>
        <w:rPr>
          <w:rFonts w:eastAsia="Times New Roman" w:cs="Times New Roman"/>
          <w:b/>
          <w:bCs/>
          <w:color w:val="000000"/>
          <w:szCs w:val="24"/>
          <w:lang w:eastAsia="es-CO"/>
        </w:rPr>
      </w:pPr>
      <w:r w:rsidRPr="006D11D0">
        <w:rPr>
          <w:rFonts w:eastAsia="Times New Roman" w:cs="Times New Roman"/>
          <w:b/>
          <w:bCs/>
          <w:color w:val="000000"/>
          <w:szCs w:val="24"/>
          <w:lang w:eastAsia="es-CO"/>
        </w:rPr>
        <w:t> </w:t>
      </w:r>
    </w:p>
    <w:p w14:paraId="46B88AD4" w14:textId="77777777" w:rsidR="001B67AC" w:rsidRPr="006D11D0" w:rsidRDefault="001B67AC" w:rsidP="006D11D0">
      <w:pPr>
        <w:spacing w:after="0" w:line="360" w:lineRule="auto"/>
        <w:jc w:val="both"/>
        <w:rPr>
          <w:rFonts w:eastAsia="Times New Roman" w:cs="Times New Roman"/>
          <w:b/>
          <w:bCs/>
          <w:color w:val="000000"/>
          <w:szCs w:val="24"/>
          <w:lang w:eastAsia="es-CO"/>
        </w:rPr>
      </w:pPr>
      <w:r w:rsidRPr="006D11D0">
        <w:rPr>
          <w:rFonts w:eastAsia="Times New Roman" w:cs="Times New Roman"/>
          <w:b/>
          <w:bCs/>
          <w:color w:val="000000"/>
          <w:szCs w:val="24"/>
          <w:lang w:eastAsia="es-CO"/>
        </w:rPr>
        <w:t>La Dirección de Impuestos y Aduanas Nacionales -DIAN, por medio de los Oficios No. 901303 del 19 de febrero de 2021, 20419 del 16 de agosto de 2019 y 020733 del 08 de agosto de 2018, expuso las implicaciones tributarias derivadas de la compra y venta de criptomonedas, motivo por el cual se adjuntan a este documento para conocimiento del peticionario.</w:t>
      </w:r>
    </w:p>
    <w:p w14:paraId="30B2C0EE"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54A0431A" w14:textId="77777777" w:rsidR="001B67AC" w:rsidRPr="006D11D0" w:rsidRDefault="001B67AC" w:rsidP="006D11D0">
      <w:pPr>
        <w:spacing w:after="0" w:line="360" w:lineRule="auto"/>
        <w:ind w:left="284"/>
        <w:jc w:val="both"/>
        <w:rPr>
          <w:rFonts w:eastAsia="Times New Roman" w:cs="Times New Roman"/>
          <w:color w:val="000000"/>
          <w:szCs w:val="24"/>
          <w:lang w:eastAsia="es-CO"/>
        </w:rPr>
      </w:pPr>
      <w:r w:rsidRPr="006D11D0">
        <w:rPr>
          <w:rFonts w:eastAsia="Times New Roman" w:cs="Times New Roman"/>
          <w:color w:val="000000"/>
          <w:szCs w:val="24"/>
          <w:lang w:eastAsia="es-CO"/>
        </w:rPr>
        <w:t>3. </w:t>
      </w:r>
      <w:r w:rsidRPr="006D11D0">
        <w:rPr>
          <w:rFonts w:eastAsia="Times New Roman" w:cs="Times New Roman"/>
          <w:color w:val="000000"/>
          <w:szCs w:val="24"/>
          <w:u w:val="single"/>
          <w:lang w:eastAsia="es-CO"/>
        </w:rPr>
        <w:t xml:space="preserve">Compra y venta de valores, tales como </w:t>
      </w:r>
      <w:proofErr w:type="spellStart"/>
      <w:r w:rsidRPr="006D11D0">
        <w:rPr>
          <w:rFonts w:eastAsia="Times New Roman" w:cs="Times New Roman"/>
          <w:color w:val="000000"/>
          <w:szCs w:val="24"/>
          <w:u w:val="single"/>
          <w:lang w:eastAsia="es-CO"/>
        </w:rPr>
        <w:t>commodities</w:t>
      </w:r>
      <w:proofErr w:type="spellEnd"/>
      <w:r w:rsidRPr="006D11D0">
        <w:rPr>
          <w:rFonts w:eastAsia="Times New Roman" w:cs="Times New Roman"/>
          <w:color w:val="000000"/>
          <w:szCs w:val="24"/>
          <w:u w:val="single"/>
          <w:lang w:eastAsia="es-CO"/>
        </w:rPr>
        <w:t>, derivados financieros (futuros, opciones, etc.) y otros</w:t>
      </w:r>
    </w:p>
    <w:p w14:paraId="233B11B7"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2C236815"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Por medio del Concepto 100208221-001117 del 23 de diciembre de 2016, este Despacho desarrolló los asuntos relacionados con las actividades de compra y venta de valores y sus implicaciones en materia tributaria, motivo por el cual se adjunta para conocimiento del peticionario. Ahora bien, es importante aclarar que el impuesto sobre la renta para la equidad CREE al cual se hace referencia en el mencionado concepto, no se encuentra vigente a la fecha, toda vez que el mismo fue derogado de manera expresa por Ley 1819 de 2016, a partir del año gravable 2017.</w:t>
      </w:r>
    </w:p>
    <w:p w14:paraId="655CB5DC"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30B996A9"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Por otra parte, en relación con los ingresos provenientes de derivados financieros (i.e., contratos forward, futuros, opciones, etc.) se debe tener en cuenta, en cada caso particular (según la naturaleza y términos específicos de cada operación), el tratamiento tributario previsto para los instrumentos financieros medidos a valor razonable, según lo contenido en el </w:t>
      </w:r>
      <w:hyperlink r:id="rId26" w:tooltip="Estatuto Tributario CETA" w:history="1">
        <w:r w:rsidRPr="006D11D0">
          <w:rPr>
            <w:rFonts w:eastAsia="Times New Roman" w:cs="Times New Roman"/>
            <w:color w:val="0089E1"/>
            <w:szCs w:val="24"/>
            <w:lang w:eastAsia="es-CO"/>
          </w:rPr>
          <w:t>artículo 33</w:t>
        </w:r>
      </w:hyperlink>
      <w:r w:rsidRPr="006D11D0">
        <w:rPr>
          <w:rFonts w:eastAsia="Times New Roman" w:cs="Times New Roman"/>
          <w:color w:val="000000"/>
          <w:szCs w:val="24"/>
          <w:lang w:eastAsia="es-CO"/>
        </w:rPr>
        <w:t> del Estatuto Tributario, el último inciso del </w:t>
      </w:r>
      <w:hyperlink r:id="rId27" w:tooltip="Estatuto Tributario CETA" w:history="1">
        <w:r w:rsidRPr="006D11D0">
          <w:rPr>
            <w:rFonts w:eastAsia="Times New Roman" w:cs="Times New Roman"/>
            <w:color w:val="0089E1"/>
            <w:szCs w:val="24"/>
            <w:lang w:eastAsia="es-CO"/>
          </w:rPr>
          <w:t>artículo 36-1</w:t>
        </w:r>
      </w:hyperlink>
      <w:r w:rsidRPr="006D11D0">
        <w:rPr>
          <w:rFonts w:eastAsia="Times New Roman" w:cs="Times New Roman"/>
          <w:color w:val="000000"/>
          <w:szCs w:val="24"/>
          <w:lang w:eastAsia="es-CO"/>
        </w:rPr>
        <w:t> del Estatuto Tributario, así como las disposiciones contenidas en los artículos 1.2.1.7.4., 1.2.4.2.55., 1.2.4.2.74., 1.2.4.2.76. y 1.2.4.2.77. del Decreto 1625 de 2016, y demás aplicables.</w:t>
      </w:r>
    </w:p>
    <w:p w14:paraId="5AD58DC9"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4DAD414B" w14:textId="77777777" w:rsidR="001B67AC" w:rsidRPr="006D11D0" w:rsidRDefault="001B67AC" w:rsidP="006D11D0">
      <w:pPr>
        <w:spacing w:after="0" w:line="360" w:lineRule="auto"/>
        <w:ind w:left="284"/>
        <w:jc w:val="both"/>
        <w:rPr>
          <w:rFonts w:eastAsia="Times New Roman" w:cs="Times New Roman"/>
          <w:b/>
          <w:bCs/>
          <w:color w:val="000000"/>
          <w:szCs w:val="24"/>
          <w:lang w:eastAsia="es-CO"/>
        </w:rPr>
      </w:pPr>
      <w:r w:rsidRPr="006D11D0">
        <w:rPr>
          <w:rFonts w:eastAsia="Times New Roman" w:cs="Times New Roman"/>
          <w:b/>
          <w:bCs/>
          <w:color w:val="000000"/>
          <w:szCs w:val="24"/>
          <w:highlight w:val="green"/>
          <w:lang w:eastAsia="es-CO"/>
        </w:rPr>
        <w:t>4. </w:t>
      </w:r>
      <w:r w:rsidRPr="006D11D0">
        <w:rPr>
          <w:rFonts w:eastAsia="Times New Roman" w:cs="Times New Roman"/>
          <w:b/>
          <w:bCs/>
          <w:color w:val="000000"/>
          <w:szCs w:val="24"/>
          <w:highlight w:val="green"/>
          <w:u w:val="single"/>
          <w:lang w:eastAsia="es-CO"/>
        </w:rPr>
        <w:t>Negociación de divisas</w:t>
      </w:r>
    </w:p>
    <w:p w14:paraId="0AAEBBF5"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6C6D5415"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Como se mencionó con anterioridad, el efecto tributario debe ser evaluado en cada caso particular, pues este dependerá, entre otros, de </w:t>
      </w:r>
      <w:r w:rsidRPr="006D11D0">
        <w:rPr>
          <w:rFonts w:eastAsia="Times New Roman" w:cs="Times New Roman"/>
          <w:i/>
          <w:iCs/>
          <w:color w:val="000000"/>
          <w:szCs w:val="24"/>
          <w:lang w:eastAsia="es-CO"/>
        </w:rPr>
        <w:t>(i) </w:t>
      </w:r>
      <w:r w:rsidRPr="006D11D0">
        <w:rPr>
          <w:rFonts w:eastAsia="Times New Roman" w:cs="Times New Roman"/>
          <w:color w:val="000000"/>
          <w:szCs w:val="24"/>
          <w:lang w:eastAsia="es-CO"/>
        </w:rPr>
        <w:t xml:space="preserve">la naturaleza misma y fuente del ingreso, </w:t>
      </w:r>
      <w:r w:rsidRPr="006D11D0">
        <w:rPr>
          <w:rFonts w:eastAsia="Times New Roman" w:cs="Times New Roman"/>
          <w:color w:val="000000"/>
          <w:szCs w:val="24"/>
          <w:lang w:eastAsia="es-CO"/>
        </w:rPr>
        <w:lastRenderedPageBreak/>
        <w:t>así como las particularidades de la operación de venta de divisas a través de plataformas digitales, </w:t>
      </w:r>
      <w:r w:rsidRPr="006D11D0">
        <w:rPr>
          <w:rFonts w:eastAsia="Times New Roman" w:cs="Times New Roman"/>
          <w:i/>
          <w:iCs/>
          <w:color w:val="000000"/>
          <w:szCs w:val="24"/>
          <w:lang w:eastAsia="es-CO"/>
        </w:rPr>
        <w:t>(</w:t>
      </w:r>
      <w:proofErr w:type="spellStart"/>
      <w:r w:rsidRPr="006D11D0">
        <w:rPr>
          <w:rFonts w:eastAsia="Times New Roman" w:cs="Times New Roman"/>
          <w:i/>
          <w:iCs/>
          <w:color w:val="000000"/>
          <w:szCs w:val="24"/>
          <w:lang w:eastAsia="es-CO"/>
        </w:rPr>
        <w:t>ii</w:t>
      </w:r>
      <w:proofErr w:type="spellEnd"/>
      <w:r w:rsidRPr="006D11D0">
        <w:rPr>
          <w:rFonts w:eastAsia="Times New Roman" w:cs="Times New Roman"/>
          <w:i/>
          <w:iCs/>
          <w:color w:val="000000"/>
          <w:szCs w:val="24"/>
          <w:lang w:eastAsia="es-CO"/>
        </w:rPr>
        <w:t>) </w:t>
      </w:r>
      <w:r w:rsidRPr="006D11D0">
        <w:rPr>
          <w:rFonts w:eastAsia="Times New Roman" w:cs="Times New Roman"/>
          <w:color w:val="000000"/>
          <w:szCs w:val="24"/>
          <w:lang w:eastAsia="es-CO"/>
        </w:rPr>
        <w:t>la residencia fiscal de quien percibe el ingreso, y </w:t>
      </w:r>
      <w:r w:rsidRPr="006D11D0">
        <w:rPr>
          <w:rFonts w:eastAsia="Times New Roman" w:cs="Times New Roman"/>
          <w:i/>
          <w:iCs/>
          <w:color w:val="000000"/>
          <w:szCs w:val="24"/>
          <w:lang w:eastAsia="es-CO"/>
        </w:rPr>
        <w:t>(</w:t>
      </w:r>
      <w:proofErr w:type="spellStart"/>
      <w:r w:rsidRPr="006D11D0">
        <w:rPr>
          <w:rFonts w:eastAsia="Times New Roman" w:cs="Times New Roman"/>
          <w:i/>
          <w:iCs/>
          <w:color w:val="000000"/>
          <w:szCs w:val="24"/>
          <w:lang w:eastAsia="es-CO"/>
        </w:rPr>
        <w:t>iii</w:t>
      </w:r>
      <w:proofErr w:type="spellEnd"/>
      <w:r w:rsidRPr="006D11D0">
        <w:rPr>
          <w:rFonts w:eastAsia="Times New Roman" w:cs="Times New Roman"/>
          <w:i/>
          <w:iCs/>
          <w:color w:val="000000"/>
          <w:szCs w:val="24"/>
          <w:lang w:eastAsia="es-CO"/>
        </w:rPr>
        <w:t>) </w:t>
      </w:r>
      <w:r w:rsidRPr="006D11D0">
        <w:rPr>
          <w:rFonts w:eastAsia="Times New Roman" w:cs="Times New Roman"/>
          <w:color w:val="000000"/>
          <w:szCs w:val="24"/>
          <w:lang w:eastAsia="es-CO"/>
        </w:rPr>
        <w:t>las obligaciones formales a cargo de este.</w:t>
      </w:r>
    </w:p>
    <w:p w14:paraId="393F9EAB"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58B6D578"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Adicionalmente, se precisa que en caso que la actividad de negociación de divisas implique la tenencia de fondos dinerarios en el exterior, se dará aplicación a lo contenido en el </w:t>
      </w:r>
      <w:hyperlink r:id="rId28" w:tooltip="Estatuto Tributario CETA" w:history="1">
        <w:r w:rsidRPr="006D11D0">
          <w:rPr>
            <w:rFonts w:eastAsia="Times New Roman" w:cs="Times New Roman"/>
            <w:color w:val="0089E1"/>
            <w:szCs w:val="24"/>
            <w:lang w:eastAsia="es-CO"/>
          </w:rPr>
          <w:t>artículo 607</w:t>
        </w:r>
      </w:hyperlink>
      <w:r w:rsidRPr="006D11D0">
        <w:rPr>
          <w:rFonts w:eastAsia="Times New Roman" w:cs="Times New Roman"/>
          <w:color w:val="000000"/>
          <w:szCs w:val="24"/>
          <w:lang w:eastAsia="es-CO"/>
        </w:rPr>
        <w:t> del Estatuto Tributario con relación a la declaración anual de activos en el exterior, si hay lugar a ello.</w:t>
      </w:r>
    </w:p>
    <w:p w14:paraId="79284424"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 </w:t>
      </w:r>
    </w:p>
    <w:p w14:paraId="0B8A38C0" w14:textId="12878AC2"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Atentamente,</w:t>
      </w:r>
    </w:p>
    <w:p w14:paraId="50AFC6BC"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b/>
          <w:bCs/>
          <w:color w:val="000000"/>
          <w:szCs w:val="24"/>
          <w:lang w:eastAsia="es-CO"/>
        </w:rPr>
        <w:t> </w:t>
      </w:r>
    </w:p>
    <w:p w14:paraId="6B1BBCB8" w14:textId="403409F3"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b/>
          <w:bCs/>
          <w:color w:val="000000"/>
          <w:szCs w:val="24"/>
          <w:lang w:eastAsia="es-CO"/>
        </w:rPr>
        <w:t>NICOLÁS BERNAL ABELLA</w:t>
      </w:r>
    </w:p>
    <w:p w14:paraId="2223C55A" w14:textId="77777777"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Subdirector de Gestión Normativa y Doctrina (E)</w:t>
      </w:r>
    </w:p>
    <w:p w14:paraId="5156C478" w14:textId="52337A0D" w:rsidR="001B67AC" w:rsidRPr="006D11D0" w:rsidRDefault="001B67AC"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Dirección de</w:t>
      </w:r>
      <w:r w:rsidR="00EC178E" w:rsidRPr="006D11D0">
        <w:rPr>
          <w:rFonts w:eastAsia="Times New Roman" w:cs="Times New Roman"/>
          <w:color w:val="000000"/>
          <w:szCs w:val="24"/>
          <w:lang w:eastAsia="es-CO"/>
        </w:rPr>
        <w:t xml:space="preserve"> Impuestos y Aduanas Nacionales. </w:t>
      </w:r>
    </w:p>
    <w:p w14:paraId="1BDE163F" w14:textId="45615272" w:rsidR="00EC178E" w:rsidRPr="006D11D0" w:rsidRDefault="00EC178E" w:rsidP="006D11D0">
      <w:pPr>
        <w:spacing w:after="0" w:line="360" w:lineRule="auto"/>
        <w:jc w:val="both"/>
        <w:rPr>
          <w:rFonts w:eastAsia="Times New Roman" w:cs="Times New Roman"/>
          <w:color w:val="000000"/>
          <w:szCs w:val="24"/>
          <w:lang w:eastAsia="es-CO"/>
        </w:rPr>
      </w:pPr>
      <w:r w:rsidRPr="006D11D0">
        <w:rPr>
          <w:rFonts w:eastAsia="Times New Roman" w:cs="Times New Roman"/>
          <w:color w:val="000000"/>
          <w:szCs w:val="24"/>
          <w:lang w:eastAsia="es-CO"/>
        </w:rPr>
        <w:t>___________________________________________________________________________</w:t>
      </w:r>
    </w:p>
    <w:p w14:paraId="043D0624" w14:textId="77777777" w:rsidR="009432F2" w:rsidRDefault="009432F2" w:rsidP="006D11D0">
      <w:pPr>
        <w:pStyle w:val="NormalWeb"/>
        <w:spacing w:before="0" w:beforeAutospacing="0" w:after="150" w:afterAutospacing="0" w:line="360" w:lineRule="auto"/>
        <w:jc w:val="center"/>
        <w:rPr>
          <w:b/>
          <w:bCs/>
          <w:color w:val="0000FF"/>
        </w:rPr>
      </w:pPr>
    </w:p>
    <w:p w14:paraId="4FB67AC2" w14:textId="33DEC51F" w:rsidR="0056352F" w:rsidRPr="006D11D0" w:rsidRDefault="0056352F" w:rsidP="006D11D0">
      <w:pPr>
        <w:pStyle w:val="NormalWeb"/>
        <w:spacing w:before="0" w:beforeAutospacing="0" w:after="150" w:afterAutospacing="0" w:line="360" w:lineRule="auto"/>
        <w:jc w:val="center"/>
        <w:rPr>
          <w:color w:val="555555"/>
        </w:rPr>
      </w:pPr>
      <w:r w:rsidRPr="006D11D0">
        <w:rPr>
          <w:b/>
          <w:bCs/>
          <w:color w:val="0000FF"/>
        </w:rPr>
        <w:t xml:space="preserve">OFICIO </w:t>
      </w:r>
      <w:proofErr w:type="spellStart"/>
      <w:r w:rsidRPr="006D11D0">
        <w:rPr>
          <w:b/>
          <w:bCs/>
          <w:color w:val="0000FF"/>
        </w:rPr>
        <w:t>N°</w:t>
      </w:r>
      <w:proofErr w:type="spellEnd"/>
      <w:r w:rsidRPr="006D11D0">
        <w:rPr>
          <w:b/>
          <w:bCs/>
          <w:color w:val="0000FF"/>
        </w:rPr>
        <w:t xml:space="preserve"> 0232 [901303]</w:t>
      </w:r>
    </w:p>
    <w:p w14:paraId="269038D9" w14:textId="77777777" w:rsidR="0056352F" w:rsidRPr="006D11D0" w:rsidRDefault="0056352F" w:rsidP="006D11D0">
      <w:pPr>
        <w:pStyle w:val="NormalWeb"/>
        <w:spacing w:before="0" w:beforeAutospacing="0" w:after="150" w:afterAutospacing="0" w:line="360" w:lineRule="auto"/>
        <w:jc w:val="center"/>
        <w:rPr>
          <w:color w:val="555555"/>
        </w:rPr>
      </w:pPr>
      <w:r w:rsidRPr="006D11D0">
        <w:rPr>
          <w:b/>
          <w:bCs/>
          <w:color w:val="0000FF"/>
        </w:rPr>
        <w:t>19-02-2021</w:t>
      </w:r>
    </w:p>
    <w:p w14:paraId="05E1A48B" w14:textId="77777777" w:rsidR="0056352F" w:rsidRPr="006D11D0" w:rsidRDefault="0056352F" w:rsidP="006D11D0">
      <w:pPr>
        <w:pStyle w:val="NormalWeb"/>
        <w:spacing w:before="0" w:beforeAutospacing="0" w:after="150" w:afterAutospacing="0" w:line="360" w:lineRule="auto"/>
        <w:jc w:val="center"/>
        <w:rPr>
          <w:color w:val="555555"/>
        </w:rPr>
      </w:pPr>
      <w:r w:rsidRPr="006D11D0">
        <w:rPr>
          <w:b/>
          <w:bCs/>
          <w:color w:val="0000FF"/>
        </w:rPr>
        <w:t>DIAN</w:t>
      </w:r>
    </w:p>
    <w:p w14:paraId="3C721574"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7FADDC60"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4BEC5BE4"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Subdirección de Gestión Normativa y Doctrina</w:t>
      </w:r>
    </w:p>
    <w:p w14:paraId="458E0DF9"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100208221-0232</w:t>
      </w:r>
    </w:p>
    <w:p w14:paraId="75BAE29E"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Bogotá, D.C.</w:t>
      </w:r>
    </w:p>
    <w:p w14:paraId="1D94CD73"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709A669A" w14:textId="77777777" w:rsidR="0056352F" w:rsidRPr="006D11D0" w:rsidRDefault="0056352F" w:rsidP="006D11D0">
      <w:pPr>
        <w:pStyle w:val="NormalWeb"/>
        <w:spacing w:before="0" w:beforeAutospacing="0" w:after="150" w:afterAutospacing="0" w:line="360" w:lineRule="auto"/>
        <w:jc w:val="both"/>
        <w:rPr>
          <w:color w:val="555555"/>
        </w:rPr>
      </w:pPr>
      <w:r w:rsidRPr="006D11D0">
        <w:rPr>
          <w:b/>
          <w:bCs/>
          <w:color w:val="555555"/>
        </w:rPr>
        <w:t>Tema</w:t>
      </w:r>
      <w:r w:rsidRPr="006D11D0">
        <w:rPr>
          <w:color w:val="555555"/>
        </w:rPr>
        <w:t> Impuesto sobre la renta y complementarios</w:t>
      </w:r>
    </w:p>
    <w:p w14:paraId="6E5F1A21" w14:textId="77777777" w:rsidR="0056352F" w:rsidRPr="006D11D0" w:rsidRDefault="0056352F" w:rsidP="006D11D0">
      <w:pPr>
        <w:pStyle w:val="NormalWeb"/>
        <w:spacing w:before="0" w:beforeAutospacing="0" w:after="150" w:afterAutospacing="0" w:line="360" w:lineRule="auto"/>
        <w:jc w:val="both"/>
        <w:rPr>
          <w:color w:val="555555"/>
        </w:rPr>
      </w:pPr>
      <w:r w:rsidRPr="006D11D0">
        <w:rPr>
          <w:b/>
          <w:bCs/>
          <w:color w:val="555555"/>
        </w:rPr>
        <w:t>Descriptores</w:t>
      </w:r>
      <w:r w:rsidRPr="006D11D0">
        <w:rPr>
          <w:color w:val="555555"/>
        </w:rPr>
        <w:t> Retención en la fuente</w:t>
      </w:r>
    </w:p>
    <w:p w14:paraId="517A4B50" w14:textId="77777777" w:rsidR="0056352F" w:rsidRPr="006D11D0" w:rsidRDefault="0056352F" w:rsidP="006D11D0">
      <w:pPr>
        <w:pStyle w:val="NormalWeb"/>
        <w:spacing w:before="0" w:beforeAutospacing="0" w:after="150" w:afterAutospacing="0" w:line="360" w:lineRule="auto"/>
        <w:jc w:val="both"/>
        <w:rPr>
          <w:color w:val="555555"/>
        </w:rPr>
      </w:pPr>
      <w:r w:rsidRPr="006D11D0">
        <w:rPr>
          <w:b/>
          <w:bCs/>
          <w:color w:val="555555"/>
        </w:rPr>
        <w:t>Fuentes formales</w:t>
      </w:r>
      <w:r w:rsidRPr="006D11D0">
        <w:rPr>
          <w:color w:val="555555"/>
        </w:rPr>
        <w:t> Artículos 24, 365 y siguientes, 406 y siguientes del Estatuto Tributario</w:t>
      </w:r>
    </w:p>
    <w:p w14:paraId="5BA8287B"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lastRenderedPageBreak/>
        <w:t> </w:t>
      </w:r>
    </w:p>
    <w:p w14:paraId="5D25F084"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1388DF22"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Cordial saludo,</w:t>
      </w:r>
    </w:p>
    <w:p w14:paraId="04E4D367"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598EC4CC"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5520B0A8"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6226021C"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xml:space="preserve">Mediante el radicado de la referencia, el peticionario consulta si procede la práctica de retenciones en la fuente a título del impuesto sobre la renta en una operación de compra de </w:t>
      </w:r>
      <w:proofErr w:type="spellStart"/>
      <w:r w:rsidRPr="006D11D0">
        <w:rPr>
          <w:color w:val="555555"/>
        </w:rPr>
        <w:t>criptoactivos</w:t>
      </w:r>
      <w:proofErr w:type="spellEnd"/>
      <w:r w:rsidRPr="006D11D0">
        <w:rPr>
          <w:color w:val="555555"/>
        </w:rPr>
        <w:t xml:space="preserve"> en la que interviene un residente fiscal colombiano.</w:t>
      </w:r>
    </w:p>
    <w:p w14:paraId="672BC748"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15891091"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Sobre el particular, las consideraciones de este Despacho son las siguientes:</w:t>
      </w:r>
    </w:p>
    <w:p w14:paraId="464D445F"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1D44C51C" w14:textId="77777777" w:rsidR="0056352F" w:rsidRPr="006D11D0" w:rsidRDefault="0056352F" w:rsidP="006D11D0">
      <w:pPr>
        <w:pStyle w:val="NormalWeb"/>
        <w:spacing w:before="0" w:beforeAutospacing="0" w:after="150" w:afterAutospacing="0" w:line="360" w:lineRule="auto"/>
        <w:jc w:val="both"/>
        <w:rPr>
          <w:color w:val="555555"/>
        </w:rPr>
      </w:pPr>
      <w:r w:rsidRPr="006D11D0">
        <w:rPr>
          <w:b/>
          <w:bCs/>
          <w:color w:val="555555"/>
        </w:rPr>
        <w:t xml:space="preserve">i) Naturaleza jurídica de los </w:t>
      </w:r>
      <w:proofErr w:type="spellStart"/>
      <w:r w:rsidRPr="006D11D0">
        <w:rPr>
          <w:b/>
          <w:bCs/>
          <w:color w:val="555555"/>
        </w:rPr>
        <w:t>criptoactivos</w:t>
      </w:r>
      <w:proofErr w:type="spellEnd"/>
      <w:r w:rsidRPr="006D11D0">
        <w:rPr>
          <w:b/>
          <w:bCs/>
          <w:color w:val="555555"/>
        </w:rPr>
        <w:t>.</w:t>
      </w:r>
    </w:p>
    <w:p w14:paraId="724A796B"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2E20EB31"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xml:space="preserve">La naturaleza jurídica de los </w:t>
      </w:r>
      <w:proofErr w:type="spellStart"/>
      <w:r w:rsidRPr="006D11D0">
        <w:rPr>
          <w:color w:val="555555"/>
        </w:rPr>
        <w:t>criptoactivos</w:t>
      </w:r>
      <w:proofErr w:type="spellEnd"/>
      <w:r w:rsidRPr="006D11D0">
        <w:rPr>
          <w:color w:val="555555"/>
        </w:rPr>
        <w:t xml:space="preserve"> ha sido definida y reiterada por la doctrina de este Despacho como se evidencia por medio del Oficio 100208221-002845 de 10 de diciembre de 2019, oficio compilatorio de la doctrina relacionada con el régimen de tributación de </w:t>
      </w:r>
      <w:proofErr w:type="spellStart"/>
      <w:r w:rsidRPr="006D11D0">
        <w:rPr>
          <w:color w:val="555555"/>
        </w:rPr>
        <w:t>criptoactivos</w:t>
      </w:r>
      <w:proofErr w:type="spellEnd"/>
      <w:r w:rsidRPr="006D11D0">
        <w:rPr>
          <w:color w:val="555555"/>
        </w:rPr>
        <w:t>. Así las cosas, esta Subdirección ha señalado:</w:t>
      </w:r>
    </w:p>
    <w:p w14:paraId="3FEB913D" w14:textId="77777777" w:rsidR="0056352F" w:rsidRPr="006D11D0" w:rsidRDefault="0056352F" w:rsidP="006D11D0">
      <w:pPr>
        <w:pStyle w:val="NormalWeb"/>
        <w:spacing w:before="0" w:beforeAutospacing="0" w:after="150" w:afterAutospacing="0" w:line="360" w:lineRule="auto"/>
        <w:ind w:left="180"/>
        <w:jc w:val="both"/>
        <w:rPr>
          <w:color w:val="555555"/>
        </w:rPr>
      </w:pPr>
      <w:r w:rsidRPr="006D11D0">
        <w:rPr>
          <w:color w:val="555555"/>
        </w:rPr>
        <w:t> </w:t>
      </w:r>
    </w:p>
    <w:p w14:paraId="4B2FB437" w14:textId="77777777" w:rsidR="0056352F" w:rsidRPr="006D11D0" w:rsidRDefault="0056352F" w:rsidP="006D11D0">
      <w:pPr>
        <w:pStyle w:val="NormalWeb"/>
        <w:spacing w:before="0" w:beforeAutospacing="0" w:after="150" w:afterAutospacing="0" w:line="360" w:lineRule="auto"/>
        <w:ind w:left="180"/>
        <w:jc w:val="both"/>
        <w:rPr>
          <w:color w:val="555555"/>
        </w:rPr>
      </w:pPr>
      <w:r w:rsidRPr="006D11D0">
        <w:rPr>
          <w:b/>
          <w:bCs/>
          <w:color w:val="555555"/>
        </w:rPr>
        <w:t>Oficio nro. 020436 de 2 de agosto de 2017</w:t>
      </w:r>
      <w:r w:rsidRPr="006D11D0">
        <w:rPr>
          <w:color w:val="555555"/>
        </w:rPr>
        <w:t>: </w:t>
      </w:r>
      <w:r w:rsidRPr="006D11D0">
        <w:rPr>
          <w:i/>
          <w:iCs/>
          <w:color w:val="555555"/>
        </w:rPr>
        <w:t>“Desde el punto de vista patrimonial en tanto esas monedas corresponden a bienes inmateriales, susceptibles de ser valorados, forman parte del patrimonio y pueden conducir a la obtención de una renta (presuntiva)”.</w:t>
      </w:r>
    </w:p>
    <w:p w14:paraId="002180C5" w14:textId="77777777" w:rsidR="0056352F" w:rsidRPr="006D11D0" w:rsidRDefault="0056352F" w:rsidP="006D11D0">
      <w:pPr>
        <w:pStyle w:val="NormalWeb"/>
        <w:spacing w:before="0" w:beforeAutospacing="0" w:after="150" w:afterAutospacing="0" w:line="360" w:lineRule="auto"/>
        <w:ind w:left="180"/>
        <w:jc w:val="both"/>
        <w:rPr>
          <w:color w:val="555555"/>
        </w:rPr>
      </w:pPr>
      <w:r w:rsidRPr="006D11D0">
        <w:rPr>
          <w:color w:val="555555"/>
        </w:rPr>
        <w:t> </w:t>
      </w:r>
    </w:p>
    <w:p w14:paraId="2055B06D" w14:textId="77777777" w:rsidR="0056352F" w:rsidRPr="006D11D0" w:rsidRDefault="0056352F" w:rsidP="006D11D0">
      <w:pPr>
        <w:pStyle w:val="NormalWeb"/>
        <w:spacing w:before="0" w:beforeAutospacing="0" w:after="150" w:afterAutospacing="0" w:line="360" w:lineRule="auto"/>
        <w:ind w:left="180"/>
        <w:jc w:val="both"/>
        <w:rPr>
          <w:color w:val="555555"/>
        </w:rPr>
      </w:pPr>
      <w:r w:rsidRPr="006D11D0">
        <w:rPr>
          <w:b/>
          <w:bCs/>
          <w:color w:val="555555"/>
        </w:rPr>
        <w:lastRenderedPageBreak/>
        <w:t>Concepto nro. 000400 del 14 de noviembre de 2018</w:t>
      </w:r>
      <w:r w:rsidRPr="006D11D0">
        <w:rPr>
          <w:i/>
          <w:iCs/>
          <w:color w:val="555555"/>
        </w:rPr>
        <w:t xml:space="preserve">. “En primer lugar, </w:t>
      </w:r>
      <w:proofErr w:type="spellStart"/>
      <w:r w:rsidRPr="006D11D0">
        <w:rPr>
          <w:i/>
          <w:iCs/>
          <w:color w:val="555555"/>
        </w:rPr>
        <w:t>criptoactivos</w:t>
      </w:r>
      <w:proofErr w:type="spellEnd"/>
      <w:r w:rsidRPr="006D11D0">
        <w:rPr>
          <w:i/>
          <w:iCs/>
          <w:color w:val="555555"/>
        </w:rPr>
        <w:t xml:space="preserve"> es el termino genérico para activos criptográficamente seguros, cuyo uso o propiedad es frecuentemente registrado en una cadena de bloques (</w:t>
      </w:r>
      <w:proofErr w:type="spellStart"/>
      <w:r w:rsidRPr="006D11D0">
        <w:rPr>
          <w:i/>
          <w:iCs/>
          <w:color w:val="555555"/>
        </w:rPr>
        <w:t>blockchain</w:t>
      </w:r>
      <w:proofErr w:type="spellEnd"/>
      <w:r w:rsidRPr="006D11D0">
        <w:rPr>
          <w:i/>
          <w:iCs/>
          <w:color w:val="555555"/>
        </w:rPr>
        <w:t>) conocida como un libro público de contabilidad (</w:t>
      </w:r>
      <w:proofErr w:type="spellStart"/>
      <w:r w:rsidRPr="006D11D0">
        <w:rPr>
          <w:i/>
          <w:iCs/>
          <w:color w:val="555555"/>
        </w:rPr>
        <w:t>distributed</w:t>
      </w:r>
      <w:proofErr w:type="spellEnd"/>
      <w:r w:rsidRPr="006D11D0">
        <w:rPr>
          <w:i/>
          <w:iCs/>
          <w:color w:val="555555"/>
        </w:rPr>
        <w:t xml:space="preserve"> </w:t>
      </w:r>
      <w:proofErr w:type="spellStart"/>
      <w:r w:rsidRPr="006D11D0">
        <w:rPr>
          <w:i/>
          <w:iCs/>
          <w:color w:val="555555"/>
        </w:rPr>
        <w:t>ledger</w:t>
      </w:r>
      <w:proofErr w:type="spellEnd"/>
      <w:r w:rsidRPr="006D11D0">
        <w:rPr>
          <w:i/>
          <w:iCs/>
          <w:color w:val="555555"/>
        </w:rPr>
        <w:t>), cuyo objeto principal es realizar transacciones de manera rápida, segura y sin ningún intermediario.</w:t>
      </w:r>
    </w:p>
    <w:p w14:paraId="125E1B8C" w14:textId="77777777" w:rsidR="0056352F" w:rsidRPr="006D11D0" w:rsidRDefault="0056352F" w:rsidP="006D11D0">
      <w:pPr>
        <w:pStyle w:val="NormalWeb"/>
        <w:spacing w:before="0" w:beforeAutospacing="0" w:after="150" w:afterAutospacing="0" w:line="360" w:lineRule="auto"/>
        <w:ind w:left="180"/>
        <w:jc w:val="both"/>
        <w:rPr>
          <w:color w:val="555555"/>
        </w:rPr>
      </w:pPr>
      <w:r w:rsidRPr="006D11D0">
        <w:rPr>
          <w:color w:val="555555"/>
        </w:rPr>
        <w:t> </w:t>
      </w:r>
    </w:p>
    <w:p w14:paraId="3F537279" w14:textId="77777777" w:rsidR="0056352F" w:rsidRPr="006D11D0" w:rsidRDefault="0056352F" w:rsidP="006D11D0">
      <w:pPr>
        <w:pStyle w:val="NormalWeb"/>
        <w:spacing w:before="0" w:beforeAutospacing="0" w:after="150" w:afterAutospacing="0" w:line="360" w:lineRule="auto"/>
        <w:ind w:left="180"/>
        <w:jc w:val="both"/>
        <w:rPr>
          <w:color w:val="555555"/>
        </w:rPr>
      </w:pPr>
      <w:r w:rsidRPr="006D11D0">
        <w:rPr>
          <w:i/>
          <w:iCs/>
          <w:color w:val="555555"/>
        </w:rPr>
        <w:t xml:space="preserve">Sobre el particular, se debe reiterar lo manifestado por la Dirección de Impuestos y Aduanas Nacionales DIAN en relación a la naturaleza jurídica de los </w:t>
      </w:r>
      <w:proofErr w:type="spellStart"/>
      <w:r w:rsidRPr="006D11D0">
        <w:rPr>
          <w:i/>
          <w:iCs/>
          <w:color w:val="555555"/>
        </w:rPr>
        <w:t>criptoactivos</w:t>
      </w:r>
      <w:proofErr w:type="spellEnd"/>
      <w:r w:rsidRPr="006D11D0">
        <w:rPr>
          <w:i/>
          <w:iCs/>
          <w:color w:val="555555"/>
        </w:rPr>
        <w:t xml:space="preserve">, en la cual se indicó que estos son considerados como bienes inmateriales o incorporales susceptibles de ser valorados, forman parte del patrimonio y pueden conducir a la obtención de una renta. Si bien no es una moneda reconocida y, por ende, no tiene un poder liberatorio ilimitado, es claro que los </w:t>
      </w:r>
      <w:proofErr w:type="spellStart"/>
      <w:r w:rsidRPr="006D11D0">
        <w:rPr>
          <w:i/>
          <w:iCs/>
          <w:color w:val="555555"/>
        </w:rPr>
        <w:t>criptoactivos</w:t>
      </w:r>
      <w:proofErr w:type="spellEnd"/>
      <w:r w:rsidRPr="006D11D0">
        <w:rPr>
          <w:i/>
          <w:iCs/>
          <w:color w:val="555555"/>
        </w:rPr>
        <w:t xml:space="preserve"> son reconocidos como un activo. </w:t>
      </w:r>
      <w:r w:rsidRPr="006D11D0">
        <w:rPr>
          <w:i/>
          <w:iCs/>
          <w:color w:val="555555"/>
          <w:u w:val="single"/>
        </w:rPr>
        <w:t>Activo que, por su naturaleza, y para efectos fiscales, será considerado como un activo Intangible</w:t>
      </w:r>
      <w:r w:rsidRPr="006D11D0">
        <w:rPr>
          <w:i/>
          <w:iCs/>
          <w:color w:val="555555"/>
        </w:rPr>
        <w:t>”.</w:t>
      </w:r>
    </w:p>
    <w:p w14:paraId="7F5B50AA"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6D327940"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xml:space="preserve">Con base en lo expuesto, este Despacho reitera que, en términos tributarios, los </w:t>
      </w:r>
      <w:proofErr w:type="spellStart"/>
      <w:r w:rsidRPr="006D11D0">
        <w:rPr>
          <w:color w:val="555555"/>
        </w:rPr>
        <w:t>criptoactivos</w:t>
      </w:r>
      <w:proofErr w:type="spellEnd"/>
      <w:r w:rsidRPr="006D11D0">
        <w:rPr>
          <w:color w:val="555555"/>
        </w:rPr>
        <w:t xml:space="preserve"> o criptomonedas representan activos intangibles susceptibles de valoración para efectos tributarios.</w:t>
      </w:r>
    </w:p>
    <w:p w14:paraId="446270E1"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0F913F7C" w14:textId="77777777" w:rsidR="0056352F" w:rsidRPr="006D11D0" w:rsidRDefault="0056352F" w:rsidP="006D11D0">
      <w:pPr>
        <w:pStyle w:val="NormalWeb"/>
        <w:spacing w:before="0" w:beforeAutospacing="0" w:after="150" w:afterAutospacing="0" w:line="360" w:lineRule="auto"/>
        <w:jc w:val="both"/>
        <w:rPr>
          <w:color w:val="555555"/>
        </w:rPr>
      </w:pPr>
      <w:proofErr w:type="spellStart"/>
      <w:r w:rsidRPr="006D11D0">
        <w:rPr>
          <w:b/>
          <w:bCs/>
          <w:color w:val="555555"/>
        </w:rPr>
        <w:t>ii</w:t>
      </w:r>
      <w:proofErr w:type="spellEnd"/>
      <w:r w:rsidRPr="006D11D0">
        <w:rPr>
          <w:b/>
          <w:bCs/>
          <w:color w:val="555555"/>
        </w:rPr>
        <w:t>) Presupuestos normativos para la procedencia de las retenciones en la fuente a título del impuesto sobre la renta.</w:t>
      </w:r>
    </w:p>
    <w:p w14:paraId="523D200F"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0E03B924"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En términos generales, de acuerdo con los artículos 365 y siguientes del Estatuto Tributario, la práctica de retenciones en la fuente a título del impuesto sobre la renta se genera en virtud de la realización de un </w:t>
      </w:r>
      <w:r w:rsidRPr="006D11D0">
        <w:rPr>
          <w:b/>
          <w:bCs/>
          <w:color w:val="555555"/>
        </w:rPr>
        <w:t>pago o abono en cuenta </w:t>
      </w:r>
      <w:r w:rsidRPr="006D11D0">
        <w:rPr>
          <w:color w:val="555555"/>
        </w:rPr>
        <w:t>en favor de un sujeto por concepto de ingresos sometidos imposición, en consideración de los montos y tarifas definidas por la ley y el reglamento correspondiente.</w:t>
      </w:r>
    </w:p>
    <w:p w14:paraId="3FE25DD0"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6A35D631"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Por otra parte, en lo que lo que atañe al </w:t>
      </w:r>
      <w:r w:rsidRPr="006D11D0">
        <w:rPr>
          <w:b/>
          <w:bCs/>
          <w:color w:val="555555"/>
        </w:rPr>
        <w:t>régimen de pagos al exterior</w:t>
      </w:r>
      <w:r w:rsidRPr="006D11D0">
        <w:rPr>
          <w:color w:val="555555"/>
        </w:rPr>
        <w:t xml:space="preserve">, los artículos 406 y siguientes del Estatuto Tributario han dispuesto los requisitos para la procedencia de la </w:t>
      </w:r>
      <w:r w:rsidRPr="006D11D0">
        <w:rPr>
          <w:color w:val="555555"/>
        </w:rPr>
        <w:lastRenderedPageBreak/>
        <w:t>práctica de retenciones en la fuente a título del impuesto sobre la renta, en los siguientes términos:</w:t>
      </w:r>
    </w:p>
    <w:p w14:paraId="2E6709A4"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41E9AB60"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1. Que se realice un pago o abono en cuenta por concepto de rentas sujetas al impuesto sobre la renta en Colombia.</w:t>
      </w:r>
    </w:p>
    <w:p w14:paraId="3C6050B3"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2. Que dicho pago o abono en cuenta se realice a sociedades u otras entidades extranjeras sin domicilio en el país.</w:t>
      </w:r>
    </w:p>
    <w:p w14:paraId="5604C02A"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3. Que dicho pago o abono en cuenta se realice a personas naturales extranjeras sin residencia en Colombia o a sucesiones ilíquidas de extranjeros que no eran residentes en Colombia.</w:t>
      </w:r>
    </w:p>
    <w:p w14:paraId="0F4CDCA2"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12B8F05F"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xml:space="preserve">Con base en lo expuesto, a continuación se analizarán algunos escenarios o supuestos para efectos de estudiar la procedencia de la práctica de retenciones en la fuente a título del impuesto sobre la renta en lo que atañe a la enajenación de </w:t>
      </w:r>
      <w:proofErr w:type="spellStart"/>
      <w:r w:rsidRPr="006D11D0">
        <w:rPr>
          <w:color w:val="555555"/>
        </w:rPr>
        <w:t>criptoactivos</w:t>
      </w:r>
      <w:proofErr w:type="spellEnd"/>
      <w:r w:rsidRPr="006D11D0">
        <w:rPr>
          <w:color w:val="555555"/>
        </w:rPr>
        <w:t>.</w:t>
      </w:r>
    </w:p>
    <w:p w14:paraId="5BEA24DB"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4094D62D" w14:textId="77777777" w:rsidR="0056352F" w:rsidRPr="006D11D0" w:rsidRDefault="0056352F" w:rsidP="006D11D0">
      <w:pPr>
        <w:pStyle w:val="NormalWeb"/>
        <w:spacing w:before="0" w:beforeAutospacing="0" w:after="150" w:afterAutospacing="0" w:line="360" w:lineRule="auto"/>
        <w:jc w:val="both"/>
        <w:rPr>
          <w:color w:val="555555"/>
        </w:rPr>
      </w:pPr>
      <w:proofErr w:type="spellStart"/>
      <w:r w:rsidRPr="006D11D0">
        <w:rPr>
          <w:b/>
          <w:bCs/>
          <w:color w:val="555555"/>
        </w:rPr>
        <w:t>iii</w:t>
      </w:r>
      <w:proofErr w:type="spellEnd"/>
      <w:r w:rsidRPr="006D11D0">
        <w:rPr>
          <w:b/>
          <w:bCs/>
          <w:color w:val="555555"/>
        </w:rPr>
        <w:t xml:space="preserve">) Práctica de retenciones en la fuente a título del impuesto sobre la renta por la enajenación de </w:t>
      </w:r>
      <w:proofErr w:type="spellStart"/>
      <w:r w:rsidRPr="006D11D0">
        <w:rPr>
          <w:b/>
          <w:bCs/>
          <w:color w:val="555555"/>
        </w:rPr>
        <w:t>criptoactivos</w:t>
      </w:r>
      <w:proofErr w:type="spellEnd"/>
      <w:r w:rsidRPr="006D11D0">
        <w:rPr>
          <w:b/>
          <w:bCs/>
          <w:color w:val="555555"/>
        </w:rPr>
        <w:t>.</w:t>
      </w:r>
    </w:p>
    <w:p w14:paraId="28E9566A"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1AA4E0B9"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xml:space="preserve">Teniendo en cuenta que los </w:t>
      </w:r>
      <w:proofErr w:type="spellStart"/>
      <w:r w:rsidRPr="006D11D0">
        <w:rPr>
          <w:color w:val="555555"/>
        </w:rPr>
        <w:t>criptoactivos</w:t>
      </w:r>
      <w:proofErr w:type="spellEnd"/>
      <w:r w:rsidRPr="006D11D0">
        <w:rPr>
          <w:color w:val="555555"/>
        </w:rPr>
        <w:t xml:space="preserve"> han sido calificados por este Despacho como </w:t>
      </w:r>
      <w:r w:rsidRPr="006D11D0">
        <w:rPr>
          <w:b/>
          <w:bCs/>
          <w:color w:val="555555"/>
        </w:rPr>
        <w:t>activos intangibles o inmateriales, </w:t>
      </w:r>
      <w:r w:rsidRPr="006D11D0">
        <w:rPr>
          <w:color w:val="555555"/>
        </w:rPr>
        <w:t>los artículos </w:t>
      </w:r>
      <w:hyperlink r:id="rId29" w:tooltip="Estatuto Tributario CETA" w:history="1">
        <w:r w:rsidRPr="006D11D0">
          <w:rPr>
            <w:rStyle w:val="Hipervnculo"/>
            <w:rFonts w:eastAsiaTheme="minorEastAsia"/>
            <w:color w:val="0089E1"/>
          </w:rPr>
          <w:t>24</w:t>
        </w:r>
      </w:hyperlink>
      <w:r w:rsidRPr="006D11D0">
        <w:rPr>
          <w:color w:val="555555"/>
        </w:rPr>
        <w:t> y </w:t>
      </w:r>
      <w:hyperlink r:id="rId30" w:tooltip="Estatuto Tributario CETA" w:history="1">
        <w:r w:rsidRPr="006D11D0">
          <w:rPr>
            <w:rStyle w:val="Hipervnculo"/>
            <w:rFonts w:eastAsiaTheme="minorEastAsia"/>
            <w:color w:val="0089E1"/>
          </w:rPr>
          <w:t>265</w:t>
        </w:r>
      </w:hyperlink>
      <w:r w:rsidRPr="006D11D0">
        <w:rPr>
          <w:color w:val="555555"/>
        </w:rPr>
        <w:t> del Estatuto Tributario sobre la materia disponen:</w:t>
      </w:r>
    </w:p>
    <w:p w14:paraId="424DE63C" w14:textId="77777777" w:rsidR="0056352F" w:rsidRPr="006D11D0" w:rsidRDefault="0056352F" w:rsidP="006D11D0">
      <w:pPr>
        <w:pStyle w:val="NormalWeb"/>
        <w:spacing w:before="0" w:beforeAutospacing="0" w:after="150" w:afterAutospacing="0" w:line="360" w:lineRule="auto"/>
        <w:ind w:left="180"/>
        <w:jc w:val="both"/>
        <w:rPr>
          <w:color w:val="555555"/>
        </w:rPr>
      </w:pPr>
      <w:r w:rsidRPr="006D11D0">
        <w:rPr>
          <w:color w:val="555555"/>
        </w:rPr>
        <w:t> </w:t>
      </w:r>
    </w:p>
    <w:p w14:paraId="41865B25" w14:textId="77777777" w:rsidR="0056352F" w:rsidRPr="006D11D0" w:rsidRDefault="0056352F" w:rsidP="006D11D0">
      <w:pPr>
        <w:pStyle w:val="NormalWeb"/>
        <w:spacing w:before="0" w:beforeAutospacing="0" w:after="150" w:afterAutospacing="0" w:line="360" w:lineRule="auto"/>
        <w:ind w:left="180"/>
        <w:jc w:val="both"/>
        <w:rPr>
          <w:color w:val="555555"/>
        </w:rPr>
      </w:pPr>
      <w:r w:rsidRPr="006D11D0">
        <w:rPr>
          <w:b/>
          <w:bCs/>
          <w:i/>
          <w:iCs/>
          <w:color w:val="555555"/>
        </w:rPr>
        <w:t>“Artículo 24. Ingresos de fuente nacional</w:t>
      </w:r>
      <w:r w:rsidRPr="006D11D0">
        <w:rPr>
          <w:i/>
          <w:iCs/>
          <w:color w:val="555555"/>
        </w:rPr>
        <w:t>. </w:t>
      </w:r>
      <w:r w:rsidRPr="006D11D0">
        <w:rPr>
          <w:i/>
          <w:iCs/>
          <w:color w:val="555555"/>
          <w:u w:val="single"/>
        </w:rPr>
        <w:t>Se consideran ingresos de fuente nacional los provenientes de la explotación de bienes materiales e inmateriales dentro del país</w:t>
      </w:r>
      <w:r w:rsidRPr="006D11D0">
        <w:rPr>
          <w:i/>
          <w:iCs/>
          <w:color w:val="555555"/>
        </w:rPr>
        <w:t> y la prestación de servicios dentro de su territorio, de manera permanente o transitoria, con o sin establecimiento propio. </w:t>
      </w:r>
      <w:r w:rsidRPr="006D11D0">
        <w:rPr>
          <w:i/>
          <w:iCs/>
          <w:color w:val="555555"/>
          <w:u w:val="single"/>
        </w:rPr>
        <w:t>También constituyen ingresos de fuente nacional los obtenidos en la enajenación de bienes materiales e inmateriales, a cualquier título, que se encuentren dentro del país al momento de su enajenación</w:t>
      </w:r>
      <w:r w:rsidRPr="006D11D0">
        <w:rPr>
          <w:i/>
          <w:iCs/>
          <w:color w:val="555555"/>
        </w:rPr>
        <w:t>. Los ingresos de fuente nacional incluyen, entre otros, los siguientes (…)”.</w:t>
      </w:r>
    </w:p>
    <w:p w14:paraId="5A6381FE" w14:textId="77777777" w:rsidR="0056352F" w:rsidRPr="006D11D0" w:rsidRDefault="0056352F" w:rsidP="006D11D0">
      <w:pPr>
        <w:pStyle w:val="NormalWeb"/>
        <w:spacing w:before="0" w:beforeAutospacing="0" w:after="150" w:afterAutospacing="0" w:line="360" w:lineRule="auto"/>
        <w:ind w:left="180"/>
        <w:jc w:val="both"/>
        <w:rPr>
          <w:color w:val="555555"/>
        </w:rPr>
      </w:pPr>
      <w:r w:rsidRPr="006D11D0">
        <w:rPr>
          <w:color w:val="555555"/>
        </w:rPr>
        <w:t> </w:t>
      </w:r>
    </w:p>
    <w:p w14:paraId="367EC82A" w14:textId="77777777" w:rsidR="0056352F" w:rsidRPr="006D11D0" w:rsidRDefault="0056352F" w:rsidP="006D11D0">
      <w:pPr>
        <w:pStyle w:val="NormalWeb"/>
        <w:spacing w:before="0" w:beforeAutospacing="0" w:after="150" w:afterAutospacing="0" w:line="360" w:lineRule="auto"/>
        <w:ind w:left="180"/>
        <w:jc w:val="both"/>
        <w:rPr>
          <w:color w:val="555555"/>
        </w:rPr>
      </w:pPr>
      <w:r w:rsidRPr="006D11D0">
        <w:rPr>
          <w:b/>
          <w:bCs/>
          <w:i/>
          <w:iCs/>
          <w:color w:val="555555"/>
        </w:rPr>
        <w:lastRenderedPageBreak/>
        <w:t>“Artículo 265. BIENES POSEÍDOS EN EL PAÍS.</w:t>
      </w:r>
      <w:r w:rsidRPr="006D11D0">
        <w:rPr>
          <w:i/>
          <w:iCs/>
          <w:color w:val="555555"/>
        </w:rPr>
        <w:t> </w:t>
      </w:r>
      <w:r w:rsidRPr="006D11D0">
        <w:rPr>
          <w:i/>
          <w:iCs/>
          <w:color w:val="555555"/>
          <w:u w:val="single"/>
        </w:rPr>
        <w:t>Se entienden poseídos dentro del país</w:t>
      </w:r>
      <w:r w:rsidRPr="006D11D0">
        <w:rPr>
          <w:i/>
          <w:iCs/>
          <w:color w:val="555555"/>
        </w:rPr>
        <w:t>:</w:t>
      </w:r>
    </w:p>
    <w:p w14:paraId="38D1B366" w14:textId="77777777" w:rsidR="0056352F" w:rsidRPr="006D11D0" w:rsidRDefault="0056352F" w:rsidP="006D11D0">
      <w:pPr>
        <w:pStyle w:val="NormalWeb"/>
        <w:spacing w:before="0" w:beforeAutospacing="0" w:after="150" w:afterAutospacing="0" w:line="360" w:lineRule="auto"/>
        <w:ind w:left="180"/>
        <w:jc w:val="both"/>
        <w:rPr>
          <w:color w:val="555555"/>
        </w:rPr>
      </w:pPr>
      <w:r w:rsidRPr="006D11D0">
        <w:rPr>
          <w:color w:val="555555"/>
        </w:rPr>
        <w:t> </w:t>
      </w:r>
    </w:p>
    <w:p w14:paraId="5FDC161C" w14:textId="77777777" w:rsidR="0056352F" w:rsidRPr="006D11D0" w:rsidRDefault="0056352F" w:rsidP="006D11D0">
      <w:pPr>
        <w:pStyle w:val="NormalWeb"/>
        <w:spacing w:before="0" w:beforeAutospacing="0" w:after="150" w:afterAutospacing="0" w:line="360" w:lineRule="auto"/>
        <w:ind w:left="180"/>
        <w:jc w:val="both"/>
        <w:rPr>
          <w:color w:val="555555"/>
        </w:rPr>
      </w:pPr>
      <w:r w:rsidRPr="006D11D0">
        <w:rPr>
          <w:i/>
          <w:iCs/>
          <w:color w:val="555555"/>
          <w:u w:val="single"/>
        </w:rPr>
        <w:t>1. Los derechos reales sobre bienes corporales e incorporales ubicados o que se exploten en el país</w:t>
      </w:r>
      <w:r w:rsidRPr="006D11D0">
        <w:rPr>
          <w:i/>
          <w:iCs/>
          <w:color w:val="555555"/>
        </w:rPr>
        <w:t>.</w:t>
      </w:r>
    </w:p>
    <w:p w14:paraId="19492A02" w14:textId="77777777" w:rsidR="0056352F" w:rsidRPr="006D11D0" w:rsidRDefault="0056352F" w:rsidP="006D11D0">
      <w:pPr>
        <w:pStyle w:val="NormalWeb"/>
        <w:spacing w:before="0" w:beforeAutospacing="0" w:after="150" w:afterAutospacing="0" w:line="360" w:lineRule="auto"/>
        <w:ind w:left="180"/>
        <w:jc w:val="both"/>
        <w:rPr>
          <w:color w:val="555555"/>
        </w:rPr>
      </w:pPr>
      <w:r w:rsidRPr="006D11D0">
        <w:rPr>
          <w:i/>
          <w:iCs/>
          <w:color w:val="555555"/>
        </w:rPr>
        <w:t>(…)”</w:t>
      </w:r>
    </w:p>
    <w:p w14:paraId="26DD4F8B"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13413F8C"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Con base en lo expuesto, son ingresos de fuente nacional los generados por la </w:t>
      </w:r>
      <w:r w:rsidRPr="006D11D0">
        <w:rPr>
          <w:b/>
          <w:bCs/>
          <w:color w:val="555555"/>
        </w:rPr>
        <w:t xml:space="preserve">explotación y enajenación de bienes inmateriales dentro del país, como es el caso de los </w:t>
      </w:r>
      <w:proofErr w:type="spellStart"/>
      <w:r w:rsidRPr="006D11D0">
        <w:rPr>
          <w:b/>
          <w:bCs/>
          <w:color w:val="555555"/>
        </w:rPr>
        <w:t>criptoactivos</w:t>
      </w:r>
      <w:proofErr w:type="spellEnd"/>
      <w:r w:rsidRPr="006D11D0">
        <w:rPr>
          <w:b/>
          <w:bCs/>
          <w:color w:val="555555"/>
        </w:rPr>
        <w:t>.</w:t>
      </w:r>
    </w:p>
    <w:p w14:paraId="492F8C3D"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4023EAB5"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Así las cosas, algunos ejemplos sobre la materia, sin perjuicio otros escenarios que pudieren configurarse, son:</w:t>
      </w:r>
    </w:p>
    <w:p w14:paraId="3CF006D5"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5F42F47D"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xml:space="preserve">i) Si un residente fiscal colombiano percibe ingresos por el pago o abono en cuenta generado en virtud de la enajenación o explotación de </w:t>
      </w:r>
      <w:proofErr w:type="spellStart"/>
      <w:r w:rsidRPr="006D11D0">
        <w:rPr>
          <w:color w:val="555555"/>
        </w:rPr>
        <w:t>criptoactivos</w:t>
      </w:r>
      <w:proofErr w:type="spellEnd"/>
      <w:r w:rsidRPr="006D11D0">
        <w:rPr>
          <w:color w:val="555555"/>
        </w:rPr>
        <w:t xml:space="preserve"> por parte de un obligado a practicar retención en la fuente, dicho obligado deberá practicar la retención en los términos estipulados en la ley y en el reglamento.</w:t>
      </w:r>
    </w:p>
    <w:p w14:paraId="26AA5AD2" w14:textId="77777777" w:rsidR="0056352F" w:rsidRPr="006D11D0" w:rsidRDefault="0056352F" w:rsidP="006D11D0">
      <w:pPr>
        <w:pStyle w:val="NormalWeb"/>
        <w:spacing w:before="0" w:beforeAutospacing="0" w:after="150" w:afterAutospacing="0" w:line="360" w:lineRule="auto"/>
        <w:jc w:val="both"/>
        <w:rPr>
          <w:color w:val="555555"/>
        </w:rPr>
      </w:pPr>
      <w:proofErr w:type="spellStart"/>
      <w:r w:rsidRPr="006D11D0">
        <w:rPr>
          <w:color w:val="555555"/>
        </w:rPr>
        <w:t>ii</w:t>
      </w:r>
      <w:proofErr w:type="spellEnd"/>
      <w:r w:rsidRPr="006D11D0">
        <w:rPr>
          <w:color w:val="555555"/>
        </w:rPr>
        <w:t xml:space="preserve">) Si un no residente fiscal colombiano percibe ingresos por el pago o abono en cuenta generado en virtud de la enajenación o explotación de </w:t>
      </w:r>
      <w:proofErr w:type="spellStart"/>
      <w:r w:rsidRPr="006D11D0">
        <w:rPr>
          <w:color w:val="555555"/>
        </w:rPr>
        <w:t>criptoactivos</w:t>
      </w:r>
      <w:proofErr w:type="spellEnd"/>
      <w:r w:rsidRPr="006D11D0">
        <w:rPr>
          <w:color w:val="555555"/>
        </w:rPr>
        <w:t xml:space="preserve"> en Colombia, quien efectúe dicho pago o abono en cuenta deberá practicar la retención en la fuente a título del impuesto sobre la renta de acuerdo con el régimen de pagos al exterior anteriormente descrito.</w:t>
      </w:r>
    </w:p>
    <w:p w14:paraId="706AE3FB" w14:textId="77777777" w:rsidR="0056352F" w:rsidRPr="006D11D0" w:rsidRDefault="0056352F" w:rsidP="006D11D0">
      <w:pPr>
        <w:pStyle w:val="NormalWeb"/>
        <w:spacing w:before="0" w:beforeAutospacing="0" w:after="150" w:afterAutospacing="0" w:line="360" w:lineRule="auto"/>
        <w:jc w:val="both"/>
        <w:rPr>
          <w:color w:val="555555"/>
        </w:rPr>
      </w:pPr>
      <w:proofErr w:type="spellStart"/>
      <w:r w:rsidRPr="006D11D0">
        <w:rPr>
          <w:color w:val="555555"/>
        </w:rPr>
        <w:t>iii</w:t>
      </w:r>
      <w:proofErr w:type="spellEnd"/>
      <w:r w:rsidRPr="006D11D0">
        <w:rPr>
          <w:color w:val="555555"/>
        </w:rPr>
        <w:t>) Si se determina que el activo intangible no se enajenó ni se explotó en territorio colombiano y, por ende, no se percibió un ingreso de fuente nacional por parte del no residente, quien efectúe el pago o abono no deberá proceder con la práctica de la retención en la fuente a título del impuesto sobre la renta respecto de la transacción económica, esto, con base en lo estipulado en el artículo 418 del Estatuto Tributario.</w:t>
      </w:r>
    </w:p>
    <w:p w14:paraId="4FB90F24"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w:t>
      </w:r>
    </w:p>
    <w:p w14:paraId="0986B4C5" w14:textId="77777777" w:rsidR="0056352F" w:rsidRPr="006D11D0" w:rsidRDefault="0056352F" w:rsidP="006D11D0">
      <w:pPr>
        <w:pStyle w:val="NormalWeb"/>
        <w:spacing w:before="0" w:beforeAutospacing="0" w:after="150" w:afterAutospacing="0" w:line="360" w:lineRule="auto"/>
        <w:jc w:val="both"/>
        <w:rPr>
          <w:color w:val="555555"/>
        </w:rPr>
      </w:pPr>
      <w:r w:rsidRPr="006D11D0">
        <w:rPr>
          <w:color w:val="555555"/>
        </w:rPr>
        <w:t xml:space="preserve">Ahora bien, para efectos de lo anterior, deberá en cada caso concreto determinarse si quien efectúa el pago tiene la condición de agente retenedor, si el beneficiario del pago es residente fiscal en Colombia, si el ingreso generado es un ingreso de fuente nacional o no al igual que </w:t>
      </w:r>
      <w:r w:rsidRPr="006D11D0">
        <w:rPr>
          <w:color w:val="555555"/>
        </w:rPr>
        <w:lastRenderedPageBreak/>
        <w:t>la naturaleza del pago o abono en cuenta, si procede la aplicación de algún convenio para evitar la doble imposición, entre otras, situaciones que deben definir los sujetos a cargo de la operación económica en particular.</w:t>
      </w:r>
    </w:p>
    <w:p w14:paraId="4FA114B9" w14:textId="365905EC" w:rsidR="0056352F" w:rsidRPr="006D11D0" w:rsidRDefault="0056352F" w:rsidP="009432F2">
      <w:pPr>
        <w:pStyle w:val="NormalWeb"/>
        <w:spacing w:before="0" w:beforeAutospacing="0" w:after="0" w:afterAutospacing="0"/>
        <w:jc w:val="both"/>
        <w:rPr>
          <w:color w:val="555555"/>
        </w:rPr>
      </w:pPr>
      <w:r w:rsidRPr="006D11D0">
        <w:rPr>
          <w:color w:val="555555"/>
        </w:rPr>
        <w:t>Atentamente,</w:t>
      </w:r>
    </w:p>
    <w:p w14:paraId="7650963D" w14:textId="3B6F4909" w:rsidR="0056352F" w:rsidRPr="006D11D0" w:rsidRDefault="0056352F" w:rsidP="009432F2">
      <w:pPr>
        <w:pStyle w:val="NormalWeb"/>
        <w:spacing w:before="0" w:beforeAutospacing="0" w:after="0" w:afterAutospacing="0"/>
        <w:jc w:val="both"/>
        <w:rPr>
          <w:color w:val="555555"/>
        </w:rPr>
      </w:pPr>
      <w:r w:rsidRPr="006D11D0">
        <w:rPr>
          <w:b/>
          <w:bCs/>
          <w:color w:val="555555"/>
        </w:rPr>
        <w:t>PABLO EMILIO MENDOZA VELILLA</w:t>
      </w:r>
    </w:p>
    <w:p w14:paraId="0CA09C26" w14:textId="77777777" w:rsidR="0056352F" w:rsidRPr="006D11D0" w:rsidRDefault="0056352F" w:rsidP="009432F2">
      <w:pPr>
        <w:pStyle w:val="NormalWeb"/>
        <w:spacing w:before="0" w:beforeAutospacing="0" w:after="0" w:afterAutospacing="0"/>
        <w:jc w:val="both"/>
        <w:rPr>
          <w:color w:val="555555"/>
        </w:rPr>
      </w:pPr>
      <w:r w:rsidRPr="006D11D0">
        <w:rPr>
          <w:color w:val="555555"/>
        </w:rPr>
        <w:t>Subdirector de Gestión Normativa y Doctrina</w:t>
      </w:r>
    </w:p>
    <w:p w14:paraId="08930632" w14:textId="77777777" w:rsidR="0056352F" w:rsidRPr="006D11D0" w:rsidRDefault="0056352F" w:rsidP="009432F2">
      <w:pPr>
        <w:pStyle w:val="NormalWeb"/>
        <w:spacing w:before="0" w:beforeAutospacing="0" w:after="0" w:afterAutospacing="0"/>
        <w:jc w:val="both"/>
        <w:rPr>
          <w:color w:val="555555"/>
        </w:rPr>
      </w:pPr>
      <w:r w:rsidRPr="006D11D0">
        <w:rPr>
          <w:color w:val="555555"/>
        </w:rPr>
        <w:t>Dirección de Gestión Jurídica</w:t>
      </w:r>
    </w:p>
    <w:p w14:paraId="0B615BF9" w14:textId="48B67AE5" w:rsidR="0056352F" w:rsidRPr="006D11D0" w:rsidRDefault="0056352F" w:rsidP="009432F2">
      <w:pPr>
        <w:pStyle w:val="NormalWeb"/>
        <w:spacing w:before="0" w:beforeAutospacing="0" w:after="0" w:afterAutospacing="0"/>
        <w:jc w:val="both"/>
        <w:rPr>
          <w:color w:val="555555"/>
        </w:rPr>
      </w:pPr>
      <w:r w:rsidRPr="006D11D0">
        <w:rPr>
          <w:color w:val="555555"/>
        </w:rPr>
        <w:t>UAE-DIAN</w:t>
      </w:r>
    </w:p>
    <w:p w14:paraId="1B95771D" w14:textId="500757CB" w:rsidR="0056352F" w:rsidRPr="006D11D0" w:rsidRDefault="0056352F" w:rsidP="006D11D0">
      <w:pPr>
        <w:pStyle w:val="NormalWeb"/>
        <w:pBdr>
          <w:bottom w:val="single" w:sz="12" w:space="1" w:color="auto"/>
        </w:pBdr>
        <w:spacing w:before="0" w:beforeAutospacing="0" w:after="150" w:afterAutospacing="0" w:line="360" w:lineRule="auto"/>
        <w:jc w:val="both"/>
        <w:rPr>
          <w:color w:val="555555"/>
        </w:rPr>
      </w:pPr>
    </w:p>
    <w:p w14:paraId="1B6E6CAA" w14:textId="764B6E7A" w:rsidR="0056352F" w:rsidRPr="006D11D0" w:rsidRDefault="0056352F" w:rsidP="006D11D0">
      <w:pPr>
        <w:pStyle w:val="NormalWeb"/>
        <w:spacing w:before="0" w:beforeAutospacing="0" w:after="150" w:afterAutospacing="0" w:line="360" w:lineRule="auto"/>
        <w:jc w:val="both"/>
        <w:rPr>
          <w:color w:val="555555"/>
        </w:rPr>
      </w:pPr>
    </w:p>
    <w:p w14:paraId="23FF8CA5" w14:textId="77777777" w:rsidR="003C30CD" w:rsidRPr="003C30CD" w:rsidRDefault="003C30CD" w:rsidP="006D11D0">
      <w:pPr>
        <w:widowControl w:val="0"/>
        <w:kinsoku w:val="0"/>
        <w:overflowPunct w:val="0"/>
        <w:autoSpaceDE w:val="0"/>
        <w:autoSpaceDN w:val="0"/>
        <w:adjustRightInd w:val="0"/>
        <w:spacing w:before="37" w:after="0" w:line="360" w:lineRule="auto"/>
        <w:ind w:right="1138"/>
        <w:outlineLvl w:val="0"/>
        <w:rPr>
          <w:rFonts w:eastAsiaTheme="minorEastAsia" w:cs="Times New Roman"/>
          <w:szCs w:val="24"/>
          <w:lang w:eastAsia="es-CO"/>
        </w:rPr>
      </w:pPr>
      <w:r w:rsidRPr="003C30CD">
        <w:rPr>
          <w:rFonts w:eastAsiaTheme="minorEastAsia" w:cs="Times New Roman"/>
          <w:b/>
          <w:bCs/>
          <w:szCs w:val="24"/>
          <w:lang w:eastAsia="es-CO"/>
        </w:rPr>
        <w:t>CONCEPTO 20419 DEL 16 DE AGOSTO DE</w:t>
      </w:r>
      <w:r w:rsidRPr="003C30CD">
        <w:rPr>
          <w:rFonts w:eastAsiaTheme="minorEastAsia" w:cs="Times New Roman"/>
          <w:b/>
          <w:bCs/>
          <w:spacing w:val="-7"/>
          <w:szCs w:val="24"/>
          <w:lang w:eastAsia="es-CO"/>
        </w:rPr>
        <w:t xml:space="preserve"> </w:t>
      </w:r>
      <w:r w:rsidRPr="003C30CD">
        <w:rPr>
          <w:rFonts w:eastAsiaTheme="minorEastAsia" w:cs="Times New Roman"/>
          <w:b/>
          <w:bCs/>
          <w:szCs w:val="24"/>
          <w:lang w:eastAsia="es-CO"/>
        </w:rPr>
        <w:t>2019 DIRECCIÓN DE IMPUESTOS Y ADUANAS</w:t>
      </w:r>
      <w:r w:rsidRPr="003C30CD">
        <w:rPr>
          <w:rFonts w:eastAsiaTheme="minorEastAsia" w:cs="Times New Roman"/>
          <w:b/>
          <w:bCs/>
          <w:spacing w:val="-18"/>
          <w:szCs w:val="24"/>
          <w:lang w:eastAsia="es-CO"/>
        </w:rPr>
        <w:t xml:space="preserve"> </w:t>
      </w:r>
      <w:r w:rsidRPr="003C30CD">
        <w:rPr>
          <w:rFonts w:eastAsiaTheme="minorEastAsia" w:cs="Times New Roman"/>
          <w:b/>
          <w:bCs/>
          <w:szCs w:val="24"/>
          <w:lang w:eastAsia="es-CO"/>
        </w:rPr>
        <w:t>NACIONALES</w:t>
      </w:r>
    </w:p>
    <w:p w14:paraId="1DC362D2" w14:textId="77777777" w:rsidR="003C30CD" w:rsidRPr="003C30CD" w:rsidRDefault="003C30CD" w:rsidP="006D11D0">
      <w:pPr>
        <w:widowControl w:val="0"/>
        <w:kinsoku w:val="0"/>
        <w:overflowPunct w:val="0"/>
        <w:autoSpaceDE w:val="0"/>
        <w:autoSpaceDN w:val="0"/>
        <w:adjustRightInd w:val="0"/>
        <w:spacing w:before="12" w:after="0" w:line="360" w:lineRule="auto"/>
        <w:rPr>
          <w:rFonts w:eastAsiaTheme="minorEastAsia" w:cs="Times New Roman"/>
          <w:b/>
          <w:bCs/>
          <w:szCs w:val="24"/>
          <w:lang w:eastAsia="es-CO"/>
        </w:rPr>
      </w:pPr>
    </w:p>
    <w:p w14:paraId="6BB2D3B3" w14:textId="77777777" w:rsidR="003C30CD" w:rsidRPr="003C30CD" w:rsidRDefault="003C30CD" w:rsidP="006D11D0">
      <w:pPr>
        <w:widowControl w:val="0"/>
        <w:kinsoku w:val="0"/>
        <w:overflowPunct w:val="0"/>
        <w:autoSpaceDE w:val="0"/>
        <w:autoSpaceDN w:val="0"/>
        <w:adjustRightInd w:val="0"/>
        <w:spacing w:after="0" w:line="360" w:lineRule="auto"/>
        <w:jc w:val="both"/>
        <w:outlineLvl w:val="1"/>
        <w:rPr>
          <w:rFonts w:eastAsiaTheme="minorEastAsia" w:cs="Times New Roman"/>
          <w:szCs w:val="24"/>
          <w:lang w:eastAsia="es-CO"/>
        </w:rPr>
      </w:pPr>
      <w:r w:rsidRPr="003C30CD">
        <w:rPr>
          <w:rFonts w:eastAsiaTheme="minorEastAsia" w:cs="Times New Roman"/>
          <w:szCs w:val="24"/>
          <w:lang w:eastAsia="es-CO"/>
        </w:rPr>
        <w:t>Bogotá,</w:t>
      </w:r>
      <w:r w:rsidRPr="003C30CD">
        <w:rPr>
          <w:rFonts w:eastAsiaTheme="minorEastAsia" w:cs="Times New Roman"/>
          <w:spacing w:val="-9"/>
          <w:szCs w:val="24"/>
          <w:lang w:eastAsia="es-CO"/>
        </w:rPr>
        <w:t xml:space="preserve"> </w:t>
      </w:r>
      <w:r w:rsidRPr="003C30CD">
        <w:rPr>
          <w:rFonts w:eastAsiaTheme="minorEastAsia" w:cs="Times New Roman"/>
          <w:szCs w:val="24"/>
          <w:lang w:eastAsia="es-CO"/>
        </w:rPr>
        <w:t>D.C.</w:t>
      </w:r>
    </w:p>
    <w:p w14:paraId="467069D2" w14:textId="77777777" w:rsidR="003C30CD" w:rsidRPr="003C30CD" w:rsidRDefault="003C30CD" w:rsidP="006D11D0">
      <w:pPr>
        <w:widowControl w:val="0"/>
        <w:kinsoku w:val="0"/>
        <w:overflowPunct w:val="0"/>
        <w:autoSpaceDE w:val="0"/>
        <w:autoSpaceDN w:val="0"/>
        <w:adjustRightInd w:val="0"/>
        <w:spacing w:before="12" w:after="0" w:line="360" w:lineRule="auto"/>
        <w:rPr>
          <w:rFonts w:eastAsiaTheme="minorEastAsia" w:cs="Times New Roman"/>
          <w:szCs w:val="24"/>
          <w:lang w:eastAsia="es-CO"/>
        </w:rPr>
      </w:pPr>
    </w:p>
    <w:p w14:paraId="6198776D" w14:textId="77777777" w:rsidR="003C30CD" w:rsidRPr="003C30CD" w:rsidRDefault="003C30CD" w:rsidP="006D11D0">
      <w:pPr>
        <w:widowControl w:val="0"/>
        <w:kinsoku w:val="0"/>
        <w:overflowPunct w:val="0"/>
        <w:autoSpaceDE w:val="0"/>
        <w:autoSpaceDN w:val="0"/>
        <w:adjustRightInd w:val="0"/>
        <w:spacing w:after="0" w:line="360" w:lineRule="auto"/>
        <w:jc w:val="both"/>
        <w:rPr>
          <w:rFonts w:eastAsiaTheme="minorEastAsia" w:cs="Times New Roman"/>
          <w:szCs w:val="24"/>
          <w:lang w:eastAsia="es-CO"/>
        </w:rPr>
      </w:pPr>
      <w:proofErr w:type="spellStart"/>
      <w:r w:rsidRPr="003C30CD">
        <w:rPr>
          <w:rFonts w:eastAsiaTheme="minorEastAsia" w:cs="Times New Roman"/>
          <w:szCs w:val="24"/>
          <w:lang w:eastAsia="es-CO"/>
        </w:rPr>
        <w:t>Ref</w:t>
      </w:r>
      <w:proofErr w:type="spellEnd"/>
      <w:r w:rsidRPr="003C30CD">
        <w:rPr>
          <w:rFonts w:eastAsiaTheme="minorEastAsia" w:cs="Times New Roman"/>
          <w:szCs w:val="24"/>
          <w:lang w:eastAsia="es-CO"/>
        </w:rPr>
        <w:t>: Radicado 100046345 del</w:t>
      </w:r>
      <w:r w:rsidRPr="003C30CD">
        <w:rPr>
          <w:rFonts w:eastAsiaTheme="minorEastAsia" w:cs="Times New Roman"/>
          <w:spacing w:val="-17"/>
          <w:szCs w:val="24"/>
          <w:lang w:eastAsia="es-CO"/>
        </w:rPr>
        <w:t xml:space="preserve"> </w:t>
      </w:r>
      <w:r w:rsidRPr="003C30CD">
        <w:rPr>
          <w:rFonts w:eastAsiaTheme="minorEastAsia" w:cs="Times New Roman"/>
          <w:szCs w:val="24"/>
          <w:lang w:eastAsia="es-CO"/>
        </w:rPr>
        <w:t>09/07/2019</w:t>
      </w:r>
    </w:p>
    <w:p w14:paraId="312A7E25" w14:textId="77777777" w:rsidR="003C30CD" w:rsidRPr="003C30CD" w:rsidRDefault="003C30CD" w:rsidP="006D11D0">
      <w:pPr>
        <w:widowControl w:val="0"/>
        <w:kinsoku w:val="0"/>
        <w:overflowPunct w:val="0"/>
        <w:autoSpaceDE w:val="0"/>
        <w:autoSpaceDN w:val="0"/>
        <w:adjustRightInd w:val="0"/>
        <w:spacing w:before="12" w:after="0" w:line="360" w:lineRule="auto"/>
        <w:rPr>
          <w:rFonts w:eastAsiaTheme="minorEastAsia" w:cs="Times New Roman"/>
          <w:szCs w:val="24"/>
          <w:lang w:eastAsia="es-CO"/>
        </w:rPr>
      </w:pPr>
    </w:p>
    <w:p w14:paraId="46361A59" w14:textId="77777777" w:rsidR="003C30CD" w:rsidRPr="003C30CD" w:rsidRDefault="003C30CD" w:rsidP="006D11D0">
      <w:pPr>
        <w:widowControl w:val="0"/>
        <w:tabs>
          <w:tab w:val="left" w:pos="2934"/>
        </w:tabs>
        <w:kinsoku w:val="0"/>
        <w:overflowPunct w:val="0"/>
        <w:autoSpaceDE w:val="0"/>
        <w:autoSpaceDN w:val="0"/>
        <w:adjustRightInd w:val="0"/>
        <w:spacing w:after="0" w:line="360" w:lineRule="auto"/>
        <w:jc w:val="both"/>
        <w:rPr>
          <w:rFonts w:eastAsiaTheme="minorEastAsia" w:cs="Times New Roman"/>
          <w:spacing w:val="-1"/>
          <w:szCs w:val="24"/>
          <w:lang w:eastAsia="es-CO"/>
        </w:rPr>
      </w:pPr>
      <w:r w:rsidRPr="003C30CD">
        <w:rPr>
          <w:rFonts w:eastAsiaTheme="minorEastAsia" w:cs="Times New Roman"/>
          <w:b/>
          <w:bCs/>
          <w:spacing w:val="-1"/>
          <w:szCs w:val="24"/>
          <w:lang w:eastAsia="es-CO"/>
        </w:rPr>
        <w:t>Tema</w:t>
      </w:r>
      <w:r w:rsidRPr="003C30CD">
        <w:rPr>
          <w:rFonts w:eastAsiaTheme="minorEastAsia" w:cs="Times New Roman"/>
          <w:b/>
          <w:bCs/>
          <w:spacing w:val="-1"/>
          <w:szCs w:val="24"/>
          <w:lang w:eastAsia="es-CO"/>
        </w:rPr>
        <w:tab/>
      </w:r>
      <w:r w:rsidRPr="003C30CD">
        <w:rPr>
          <w:rFonts w:eastAsiaTheme="minorEastAsia" w:cs="Times New Roman"/>
          <w:spacing w:val="-1"/>
          <w:szCs w:val="24"/>
          <w:lang w:eastAsia="es-CO"/>
        </w:rPr>
        <w:t>Otros</w:t>
      </w:r>
      <w:r w:rsidRPr="003C30CD">
        <w:rPr>
          <w:rFonts w:eastAsiaTheme="minorEastAsia" w:cs="Times New Roman"/>
          <w:spacing w:val="5"/>
          <w:szCs w:val="24"/>
          <w:lang w:eastAsia="es-CO"/>
        </w:rPr>
        <w:t xml:space="preserve"> </w:t>
      </w:r>
      <w:r w:rsidRPr="003C30CD">
        <w:rPr>
          <w:rFonts w:eastAsiaTheme="minorEastAsia" w:cs="Times New Roman"/>
          <w:spacing w:val="-1"/>
          <w:szCs w:val="24"/>
          <w:lang w:eastAsia="es-CO"/>
        </w:rPr>
        <w:t>Temas</w:t>
      </w:r>
    </w:p>
    <w:p w14:paraId="249D980F" w14:textId="77777777" w:rsidR="003C30CD" w:rsidRPr="003C30CD" w:rsidRDefault="003C30CD" w:rsidP="006D11D0">
      <w:pPr>
        <w:widowControl w:val="0"/>
        <w:tabs>
          <w:tab w:val="left" w:pos="2934"/>
        </w:tabs>
        <w:kinsoku w:val="0"/>
        <w:overflowPunct w:val="0"/>
        <w:autoSpaceDE w:val="0"/>
        <w:autoSpaceDN w:val="0"/>
        <w:adjustRightInd w:val="0"/>
        <w:spacing w:before="1" w:after="0" w:line="360" w:lineRule="auto"/>
        <w:jc w:val="both"/>
        <w:rPr>
          <w:rFonts w:eastAsiaTheme="minorEastAsia" w:cs="Times New Roman"/>
          <w:spacing w:val="-1"/>
          <w:szCs w:val="24"/>
          <w:lang w:eastAsia="es-CO"/>
        </w:rPr>
      </w:pPr>
      <w:r w:rsidRPr="003C30CD">
        <w:rPr>
          <w:rFonts w:eastAsiaTheme="minorEastAsia" w:cs="Times New Roman"/>
          <w:b/>
          <w:bCs/>
          <w:spacing w:val="-1"/>
          <w:szCs w:val="24"/>
          <w:lang w:eastAsia="es-CO"/>
        </w:rPr>
        <w:t>Descriptores</w:t>
      </w:r>
      <w:r w:rsidRPr="003C30CD">
        <w:rPr>
          <w:rFonts w:eastAsiaTheme="minorEastAsia" w:cs="Times New Roman"/>
          <w:b/>
          <w:bCs/>
          <w:spacing w:val="-1"/>
          <w:szCs w:val="24"/>
          <w:lang w:eastAsia="es-CO"/>
        </w:rPr>
        <w:tab/>
      </w:r>
      <w:proofErr w:type="spellStart"/>
      <w:r w:rsidRPr="003C30CD">
        <w:rPr>
          <w:rFonts w:eastAsiaTheme="minorEastAsia" w:cs="Times New Roman"/>
          <w:spacing w:val="-1"/>
          <w:szCs w:val="24"/>
          <w:lang w:eastAsia="es-CO"/>
        </w:rPr>
        <w:t>Criptoactivos</w:t>
      </w:r>
      <w:proofErr w:type="spellEnd"/>
    </w:p>
    <w:p w14:paraId="4CDF351D" w14:textId="77777777" w:rsidR="003C30CD" w:rsidRPr="003C30CD" w:rsidRDefault="003C30CD" w:rsidP="006D11D0">
      <w:pPr>
        <w:widowControl w:val="0"/>
        <w:kinsoku w:val="0"/>
        <w:overflowPunct w:val="0"/>
        <w:autoSpaceDE w:val="0"/>
        <w:autoSpaceDN w:val="0"/>
        <w:adjustRightInd w:val="0"/>
        <w:spacing w:after="0" w:line="360" w:lineRule="auto"/>
        <w:jc w:val="both"/>
        <w:rPr>
          <w:rFonts w:eastAsiaTheme="minorEastAsia" w:cs="Times New Roman"/>
          <w:szCs w:val="24"/>
          <w:lang w:eastAsia="es-CO"/>
        </w:rPr>
      </w:pPr>
      <w:r w:rsidRPr="003C30CD">
        <w:rPr>
          <w:rFonts w:eastAsiaTheme="minorEastAsia" w:cs="Times New Roman"/>
          <w:b/>
          <w:bCs/>
          <w:szCs w:val="24"/>
          <w:lang w:eastAsia="es-CO"/>
        </w:rPr>
        <w:t xml:space="preserve">Fuentes formales      </w:t>
      </w:r>
      <w:r w:rsidRPr="003C30CD">
        <w:rPr>
          <w:rFonts w:eastAsiaTheme="minorEastAsia" w:cs="Times New Roman"/>
          <w:szCs w:val="24"/>
          <w:lang w:eastAsia="es-CO"/>
        </w:rPr>
        <w:t>Artículos 9, 21-1, 27, 28, 615, 771-2 y 771-4</w:t>
      </w:r>
      <w:r w:rsidRPr="003C30CD">
        <w:rPr>
          <w:rFonts w:eastAsiaTheme="minorEastAsia" w:cs="Times New Roman"/>
          <w:spacing w:val="21"/>
          <w:szCs w:val="24"/>
          <w:lang w:eastAsia="es-CO"/>
        </w:rPr>
        <w:t xml:space="preserve"> </w:t>
      </w:r>
      <w:r w:rsidRPr="003C30CD">
        <w:rPr>
          <w:rFonts w:eastAsiaTheme="minorEastAsia" w:cs="Times New Roman"/>
          <w:szCs w:val="24"/>
          <w:lang w:eastAsia="es-CO"/>
        </w:rPr>
        <w:t>del</w:t>
      </w:r>
    </w:p>
    <w:p w14:paraId="2A05862F" w14:textId="77777777" w:rsidR="003C30CD" w:rsidRPr="003C30CD" w:rsidRDefault="003C30CD" w:rsidP="006D11D0">
      <w:pPr>
        <w:widowControl w:val="0"/>
        <w:kinsoku w:val="0"/>
        <w:overflowPunct w:val="0"/>
        <w:autoSpaceDE w:val="0"/>
        <w:autoSpaceDN w:val="0"/>
        <w:adjustRightInd w:val="0"/>
        <w:spacing w:before="1" w:after="0" w:line="360" w:lineRule="auto"/>
        <w:ind w:right="1138"/>
        <w:outlineLvl w:val="1"/>
        <w:rPr>
          <w:rFonts w:eastAsiaTheme="minorEastAsia" w:cs="Times New Roman"/>
          <w:szCs w:val="24"/>
          <w:lang w:eastAsia="es-CO"/>
        </w:rPr>
      </w:pPr>
      <w:r w:rsidRPr="003C30CD">
        <w:rPr>
          <w:rFonts w:eastAsiaTheme="minorEastAsia" w:cs="Times New Roman"/>
          <w:szCs w:val="24"/>
          <w:lang w:eastAsia="es-CO"/>
        </w:rPr>
        <w:t>Estatuto</w:t>
      </w:r>
      <w:r w:rsidRPr="003C30CD">
        <w:rPr>
          <w:rFonts w:eastAsiaTheme="minorEastAsia" w:cs="Times New Roman"/>
          <w:spacing w:val="-8"/>
          <w:szCs w:val="24"/>
          <w:lang w:eastAsia="es-CO"/>
        </w:rPr>
        <w:t xml:space="preserve"> </w:t>
      </w:r>
      <w:r w:rsidRPr="003C30CD">
        <w:rPr>
          <w:rFonts w:eastAsiaTheme="minorEastAsia" w:cs="Times New Roman"/>
          <w:szCs w:val="24"/>
          <w:lang w:eastAsia="es-CO"/>
        </w:rPr>
        <w:t>Tributario.</w:t>
      </w:r>
    </w:p>
    <w:p w14:paraId="30F97B16" w14:textId="77777777" w:rsidR="003C30CD" w:rsidRPr="003C30CD" w:rsidRDefault="003C30CD" w:rsidP="006D11D0">
      <w:pPr>
        <w:widowControl w:val="0"/>
        <w:kinsoku w:val="0"/>
        <w:overflowPunct w:val="0"/>
        <w:autoSpaceDE w:val="0"/>
        <w:autoSpaceDN w:val="0"/>
        <w:adjustRightInd w:val="0"/>
        <w:spacing w:before="12" w:after="0" w:line="360" w:lineRule="auto"/>
        <w:rPr>
          <w:rFonts w:eastAsiaTheme="minorEastAsia" w:cs="Times New Roman"/>
          <w:szCs w:val="24"/>
          <w:lang w:eastAsia="es-CO"/>
        </w:rPr>
      </w:pPr>
    </w:p>
    <w:p w14:paraId="6DF3D5CE" w14:textId="77777777" w:rsidR="003C30CD" w:rsidRPr="003C30CD" w:rsidRDefault="003C30CD" w:rsidP="006D11D0">
      <w:pPr>
        <w:widowControl w:val="0"/>
        <w:kinsoku w:val="0"/>
        <w:overflowPunct w:val="0"/>
        <w:autoSpaceDE w:val="0"/>
        <w:autoSpaceDN w:val="0"/>
        <w:adjustRightInd w:val="0"/>
        <w:spacing w:after="0" w:line="360" w:lineRule="auto"/>
        <w:jc w:val="both"/>
        <w:rPr>
          <w:rFonts w:eastAsiaTheme="minorEastAsia" w:cs="Times New Roman"/>
          <w:szCs w:val="24"/>
          <w:lang w:eastAsia="es-CO"/>
        </w:rPr>
      </w:pPr>
      <w:r w:rsidRPr="003C30CD">
        <w:rPr>
          <w:rFonts w:eastAsiaTheme="minorEastAsia" w:cs="Times New Roman"/>
          <w:szCs w:val="24"/>
          <w:lang w:eastAsia="es-CO"/>
        </w:rPr>
        <w:t>Cordial saludo, Señora</w:t>
      </w:r>
      <w:r w:rsidRPr="003C30CD">
        <w:rPr>
          <w:rFonts w:eastAsiaTheme="minorEastAsia" w:cs="Times New Roman"/>
          <w:spacing w:val="-13"/>
          <w:szCs w:val="24"/>
          <w:lang w:eastAsia="es-CO"/>
        </w:rPr>
        <w:t xml:space="preserve"> </w:t>
      </w:r>
      <w:r w:rsidRPr="003C30CD">
        <w:rPr>
          <w:rFonts w:eastAsiaTheme="minorEastAsia" w:cs="Times New Roman"/>
          <w:szCs w:val="24"/>
          <w:lang w:eastAsia="es-CO"/>
        </w:rPr>
        <w:t>Jennifer:</w:t>
      </w:r>
    </w:p>
    <w:p w14:paraId="3E5E1F5F"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szCs w:val="24"/>
          <w:lang w:eastAsia="es-CO"/>
        </w:rPr>
      </w:pPr>
    </w:p>
    <w:p w14:paraId="3BE649C4" w14:textId="77777777" w:rsidR="003C30CD" w:rsidRPr="003C30CD" w:rsidRDefault="003C30CD" w:rsidP="006D11D0">
      <w:pPr>
        <w:widowControl w:val="0"/>
        <w:kinsoku w:val="0"/>
        <w:overflowPunct w:val="0"/>
        <w:autoSpaceDE w:val="0"/>
        <w:autoSpaceDN w:val="0"/>
        <w:adjustRightInd w:val="0"/>
        <w:spacing w:after="0" w:line="360" w:lineRule="auto"/>
        <w:ind w:right="120"/>
        <w:jc w:val="both"/>
        <w:rPr>
          <w:rFonts w:eastAsiaTheme="minorEastAsia" w:cs="Times New Roman"/>
          <w:szCs w:val="24"/>
          <w:lang w:eastAsia="es-CO"/>
        </w:rPr>
      </w:pPr>
      <w:r w:rsidRPr="003C30CD">
        <w:rPr>
          <w:rFonts w:eastAsiaTheme="minorEastAsia" w:cs="Times New Roman"/>
          <w:szCs w:val="24"/>
          <w:lang w:eastAsia="es-CO"/>
        </w:rPr>
        <w:t>De conformidad con lo preceptuado en el artículo 20 del Decreto 4048</w:t>
      </w:r>
      <w:r w:rsidRPr="003C30CD">
        <w:rPr>
          <w:rFonts w:eastAsiaTheme="minorEastAsia" w:cs="Times New Roman"/>
          <w:spacing w:val="-57"/>
          <w:szCs w:val="24"/>
          <w:lang w:eastAsia="es-CO"/>
        </w:rPr>
        <w:t xml:space="preserve"> </w:t>
      </w:r>
      <w:r w:rsidRPr="003C30CD">
        <w:rPr>
          <w:rFonts w:eastAsiaTheme="minorEastAsia" w:cs="Times New Roman"/>
          <w:spacing w:val="-3"/>
          <w:szCs w:val="24"/>
          <w:lang w:eastAsia="es-CO"/>
        </w:rPr>
        <w:t>de</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2008 este Despacho está facultado para resolver las consultas que</w:t>
      </w:r>
      <w:r w:rsidRPr="003C30CD">
        <w:rPr>
          <w:rFonts w:eastAsiaTheme="minorEastAsia" w:cs="Times New Roman"/>
          <w:spacing w:val="48"/>
          <w:szCs w:val="24"/>
          <w:lang w:eastAsia="es-CO"/>
        </w:rPr>
        <w:t xml:space="preserve"> </w:t>
      </w:r>
      <w:r w:rsidRPr="003C30CD">
        <w:rPr>
          <w:rFonts w:eastAsiaTheme="minorEastAsia" w:cs="Times New Roman"/>
          <w:szCs w:val="24"/>
          <w:lang w:eastAsia="es-CO"/>
        </w:rPr>
        <w:t>se</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formulen sobre la interpretación y aplicación de las normas</w:t>
      </w:r>
      <w:r w:rsidRPr="003C30CD">
        <w:rPr>
          <w:rFonts w:eastAsiaTheme="minorEastAsia" w:cs="Times New Roman"/>
          <w:spacing w:val="69"/>
          <w:szCs w:val="24"/>
          <w:lang w:eastAsia="es-CO"/>
        </w:rPr>
        <w:t xml:space="preserve"> </w:t>
      </w:r>
      <w:r w:rsidRPr="003C30CD">
        <w:rPr>
          <w:rFonts w:eastAsiaTheme="minorEastAsia" w:cs="Times New Roman"/>
          <w:szCs w:val="24"/>
          <w:lang w:eastAsia="es-CO"/>
        </w:rPr>
        <w:t>tributarias,</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aduaneras</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y</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cambiarias,</w:t>
      </w:r>
      <w:r w:rsidRPr="003C30CD">
        <w:rPr>
          <w:rFonts w:eastAsiaTheme="minorEastAsia" w:cs="Times New Roman"/>
          <w:spacing w:val="34"/>
          <w:szCs w:val="24"/>
          <w:lang w:eastAsia="es-CO"/>
        </w:rPr>
        <w:t xml:space="preserve"> </w:t>
      </w:r>
      <w:r w:rsidRPr="003C30CD">
        <w:rPr>
          <w:rFonts w:eastAsiaTheme="minorEastAsia" w:cs="Times New Roman"/>
          <w:szCs w:val="24"/>
          <w:lang w:eastAsia="es-CO"/>
        </w:rPr>
        <w:t>en</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el</w:t>
      </w:r>
      <w:r w:rsidRPr="003C30CD">
        <w:rPr>
          <w:rFonts w:eastAsiaTheme="minorEastAsia" w:cs="Times New Roman"/>
          <w:spacing w:val="34"/>
          <w:szCs w:val="24"/>
          <w:lang w:eastAsia="es-CO"/>
        </w:rPr>
        <w:t xml:space="preserve"> </w:t>
      </w:r>
      <w:r w:rsidRPr="003C30CD">
        <w:rPr>
          <w:rFonts w:eastAsiaTheme="minorEastAsia" w:cs="Times New Roman"/>
          <w:szCs w:val="24"/>
          <w:lang w:eastAsia="es-CO"/>
        </w:rPr>
        <w:t>marco</w:t>
      </w:r>
      <w:r w:rsidRPr="003C30CD">
        <w:rPr>
          <w:rFonts w:eastAsiaTheme="minorEastAsia" w:cs="Times New Roman"/>
          <w:spacing w:val="36"/>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36"/>
          <w:szCs w:val="24"/>
          <w:lang w:eastAsia="es-CO"/>
        </w:rPr>
        <w:t xml:space="preserve"> </w:t>
      </w:r>
      <w:r w:rsidRPr="003C30CD">
        <w:rPr>
          <w:rFonts w:eastAsiaTheme="minorEastAsia" w:cs="Times New Roman"/>
          <w:szCs w:val="24"/>
          <w:lang w:eastAsia="es-CO"/>
        </w:rPr>
        <w:t>la</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competencia</w:t>
      </w:r>
      <w:r w:rsidRPr="003C30CD">
        <w:rPr>
          <w:rFonts w:eastAsiaTheme="minorEastAsia" w:cs="Times New Roman"/>
          <w:spacing w:val="37"/>
          <w:szCs w:val="24"/>
          <w:lang w:eastAsia="es-CO"/>
        </w:rPr>
        <w:t xml:space="preserve"> </w:t>
      </w:r>
      <w:r w:rsidRPr="003C30CD">
        <w:rPr>
          <w:rFonts w:eastAsiaTheme="minorEastAsia" w:cs="Times New Roman"/>
          <w:szCs w:val="24"/>
          <w:lang w:eastAsia="es-CO"/>
        </w:rPr>
        <w:t>asignada</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a</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la</w:t>
      </w:r>
      <w:r w:rsidRPr="003C30CD">
        <w:rPr>
          <w:rFonts w:eastAsiaTheme="minorEastAsia" w:cs="Times New Roman"/>
          <w:spacing w:val="-1"/>
          <w:szCs w:val="24"/>
          <w:lang w:eastAsia="es-CO"/>
        </w:rPr>
        <w:t xml:space="preserve"> </w:t>
      </w:r>
      <w:r w:rsidRPr="003C30CD">
        <w:rPr>
          <w:rFonts w:eastAsiaTheme="minorEastAsia" w:cs="Times New Roman"/>
          <w:szCs w:val="24"/>
          <w:lang w:eastAsia="es-CO"/>
        </w:rPr>
        <w:t>Dirección de Impuestos y Aduanas</w:t>
      </w:r>
      <w:r w:rsidRPr="003C30CD">
        <w:rPr>
          <w:rFonts w:eastAsiaTheme="minorEastAsia" w:cs="Times New Roman"/>
          <w:spacing w:val="-17"/>
          <w:szCs w:val="24"/>
          <w:lang w:eastAsia="es-CO"/>
        </w:rPr>
        <w:t xml:space="preserve"> </w:t>
      </w:r>
      <w:r w:rsidRPr="003C30CD">
        <w:rPr>
          <w:rFonts w:eastAsiaTheme="minorEastAsia" w:cs="Times New Roman"/>
          <w:szCs w:val="24"/>
          <w:lang w:eastAsia="es-CO"/>
        </w:rPr>
        <w:t>Nacionales.</w:t>
      </w:r>
    </w:p>
    <w:p w14:paraId="0CA8BE45" w14:textId="77777777" w:rsidR="003C30CD" w:rsidRPr="003C30CD" w:rsidRDefault="003C30CD" w:rsidP="006D11D0">
      <w:pPr>
        <w:widowControl w:val="0"/>
        <w:kinsoku w:val="0"/>
        <w:overflowPunct w:val="0"/>
        <w:autoSpaceDE w:val="0"/>
        <w:autoSpaceDN w:val="0"/>
        <w:adjustRightInd w:val="0"/>
        <w:spacing w:before="12" w:after="0" w:line="360" w:lineRule="auto"/>
        <w:rPr>
          <w:rFonts w:eastAsiaTheme="minorEastAsia" w:cs="Times New Roman"/>
          <w:szCs w:val="24"/>
          <w:lang w:eastAsia="es-CO"/>
        </w:rPr>
      </w:pPr>
    </w:p>
    <w:p w14:paraId="40981D48" w14:textId="77777777" w:rsidR="003C30CD" w:rsidRPr="003C30CD" w:rsidRDefault="003C30CD" w:rsidP="006D11D0">
      <w:pPr>
        <w:widowControl w:val="0"/>
        <w:kinsoku w:val="0"/>
        <w:overflowPunct w:val="0"/>
        <w:autoSpaceDE w:val="0"/>
        <w:autoSpaceDN w:val="0"/>
        <w:adjustRightInd w:val="0"/>
        <w:spacing w:after="0" w:line="360" w:lineRule="auto"/>
        <w:ind w:right="116"/>
        <w:jc w:val="both"/>
        <w:rPr>
          <w:rFonts w:eastAsiaTheme="minorEastAsia" w:cs="Times New Roman"/>
          <w:szCs w:val="24"/>
          <w:lang w:eastAsia="es-CO"/>
        </w:rPr>
      </w:pPr>
      <w:r w:rsidRPr="003C30CD">
        <w:rPr>
          <w:rFonts w:eastAsiaTheme="minorEastAsia" w:cs="Times New Roman"/>
          <w:szCs w:val="24"/>
          <w:lang w:eastAsia="es-CO"/>
        </w:rPr>
        <w:t>Corresponde</w:t>
      </w:r>
      <w:r w:rsidRPr="003C30CD">
        <w:rPr>
          <w:rFonts w:eastAsiaTheme="minorEastAsia" w:cs="Times New Roman"/>
          <w:spacing w:val="-21"/>
          <w:szCs w:val="24"/>
          <w:lang w:eastAsia="es-CO"/>
        </w:rPr>
        <w:t xml:space="preserve"> </w:t>
      </w:r>
      <w:r w:rsidRPr="003C30CD">
        <w:rPr>
          <w:rFonts w:eastAsiaTheme="minorEastAsia" w:cs="Times New Roman"/>
          <w:szCs w:val="24"/>
          <w:lang w:eastAsia="es-CO"/>
        </w:rPr>
        <w:t>explicar</w:t>
      </w:r>
      <w:r w:rsidRPr="003C30CD">
        <w:rPr>
          <w:rFonts w:eastAsiaTheme="minorEastAsia" w:cs="Times New Roman"/>
          <w:spacing w:val="-21"/>
          <w:szCs w:val="24"/>
          <w:lang w:eastAsia="es-CO"/>
        </w:rPr>
        <w:t xml:space="preserve"> </w:t>
      </w:r>
      <w:r w:rsidRPr="003C30CD">
        <w:rPr>
          <w:rFonts w:eastAsiaTheme="minorEastAsia" w:cs="Times New Roman"/>
          <w:szCs w:val="24"/>
          <w:lang w:eastAsia="es-CO"/>
        </w:rPr>
        <w:t>que</w:t>
      </w:r>
      <w:r w:rsidRPr="003C30CD">
        <w:rPr>
          <w:rFonts w:eastAsiaTheme="minorEastAsia" w:cs="Times New Roman"/>
          <w:spacing w:val="-21"/>
          <w:szCs w:val="24"/>
          <w:lang w:eastAsia="es-CO"/>
        </w:rPr>
        <w:t xml:space="preserve"> </w:t>
      </w:r>
      <w:r w:rsidRPr="003C30CD">
        <w:rPr>
          <w:rFonts w:eastAsiaTheme="minorEastAsia" w:cs="Times New Roman"/>
          <w:szCs w:val="24"/>
          <w:lang w:eastAsia="es-CO"/>
        </w:rPr>
        <w:t>las</w:t>
      </w:r>
      <w:r w:rsidRPr="003C30CD">
        <w:rPr>
          <w:rFonts w:eastAsiaTheme="minorEastAsia" w:cs="Times New Roman"/>
          <w:spacing w:val="-21"/>
          <w:szCs w:val="24"/>
          <w:lang w:eastAsia="es-CO"/>
        </w:rPr>
        <w:t xml:space="preserve"> </w:t>
      </w:r>
      <w:r w:rsidRPr="003C30CD">
        <w:rPr>
          <w:rFonts w:eastAsiaTheme="minorEastAsia" w:cs="Times New Roman"/>
          <w:szCs w:val="24"/>
          <w:lang w:eastAsia="es-CO"/>
        </w:rPr>
        <w:t>facultades</w:t>
      </w:r>
      <w:r w:rsidRPr="003C30CD">
        <w:rPr>
          <w:rFonts w:eastAsiaTheme="minorEastAsia" w:cs="Times New Roman"/>
          <w:spacing w:val="-21"/>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21"/>
          <w:szCs w:val="24"/>
          <w:lang w:eastAsia="es-CO"/>
        </w:rPr>
        <w:t xml:space="preserve"> </w:t>
      </w:r>
      <w:r w:rsidRPr="003C30CD">
        <w:rPr>
          <w:rFonts w:eastAsiaTheme="minorEastAsia" w:cs="Times New Roman"/>
          <w:szCs w:val="24"/>
          <w:lang w:eastAsia="es-CO"/>
        </w:rPr>
        <w:t>esta</w:t>
      </w:r>
      <w:r w:rsidRPr="003C30CD">
        <w:rPr>
          <w:rFonts w:eastAsiaTheme="minorEastAsia" w:cs="Times New Roman"/>
          <w:spacing w:val="-21"/>
          <w:szCs w:val="24"/>
          <w:lang w:eastAsia="es-CO"/>
        </w:rPr>
        <w:t xml:space="preserve"> </w:t>
      </w:r>
      <w:r w:rsidRPr="003C30CD">
        <w:rPr>
          <w:rFonts w:eastAsiaTheme="minorEastAsia" w:cs="Times New Roman"/>
          <w:szCs w:val="24"/>
          <w:lang w:eastAsia="es-CO"/>
        </w:rPr>
        <w:t>dependencia</w:t>
      </w:r>
      <w:r w:rsidRPr="003C30CD">
        <w:rPr>
          <w:rFonts w:eastAsiaTheme="minorEastAsia" w:cs="Times New Roman"/>
          <w:spacing w:val="-21"/>
          <w:szCs w:val="24"/>
          <w:lang w:eastAsia="es-CO"/>
        </w:rPr>
        <w:t xml:space="preserve"> </w:t>
      </w:r>
      <w:r w:rsidRPr="003C30CD">
        <w:rPr>
          <w:rFonts w:eastAsiaTheme="minorEastAsia" w:cs="Times New Roman"/>
          <w:szCs w:val="24"/>
          <w:lang w:eastAsia="es-CO"/>
        </w:rPr>
        <w:t>se</w:t>
      </w:r>
      <w:r w:rsidRPr="003C30CD">
        <w:rPr>
          <w:rFonts w:eastAsiaTheme="minorEastAsia" w:cs="Times New Roman"/>
          <w:spacing w:val="-21"/>
          <w:szCs w:val="24"/>
          <w:lang w:eastAsia="es-CO"/>
        </w:rPr>
        <w:t xml:space="preserve"> </w:t>
      </w:r>
      <w:r w:rsidRPr="003C30CD">
        <w:rPr>
          <w:rFonts w:eastAsiaTheme="minorEastAsia" w:cs="Times New Roman"/>
          <w:szCs w:val="24"/>
          <w:lang w:eastAsia="es-CO"/>
        </w:rPr>
        <w:t>concretan</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en la interpretación de las normas atrás mencionadas, razón por la</w:t>
      </w:r>
      <w:r w:rsidRPr="003C30CD">
        <w:rPr>
          <w:rFonts w:eastAsiaTheme="minorEastAsia" w:cs="Times New Roman"/>
          <w:spacing w:val="42"/>
          <w:szCs w:val="24"/>
          <w:lang w:eastAsia="es-CO"/>
        </w:rPr>
        <w:t xml:space="preserve"> </w:t>
      </w:r>
      <w:r w:rsidRPr="003C30CD">
        <w:rPr>
          <w:rFonts w:eastAsiaTheme="minorEastAsia" w:cs="Times New Roman"/>
          <w:szCs w:val="24"/>
          <w:lang w:eastAsia="es-CO"/>
        </w:rPr>
        <w:t>cual no corresponde en ejercicio de dichas funciones prestar asesoría</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específica para atender casos particulares que son tramitados ante</w:t>
      </w:r>
      <w:r w:rsidRPr="003C30CD">
        <w:rPr>
          <w:rFonts w:eastAsiaTheme="minorEastAsia" w:cs="Times New Roman"/>
          <w:spacing w:val="17"/>
          <w:szCs w:val="24"/>
          <w:lang w:eastAsia="es-CO"/>
        </w:rPr>
        <w:t xml:space="preserve"> </w:t>
      </w:r>
      <w:r w:rsidRPr="003C30CD">
        <w:rPr>
          <w:rFonts w:eastAsiaTheme="minorEastAsia" w:cs="Times New Roman"/>
          <w:szCs w:val="24"/>
          <w:lang w:eastAsia="es-CO"/>
        </w:rPr>
        <w:t>otras</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dependencias o entidades ni juzgar o calificar las decisiones tomadas</w:t>
      </w:r>
      <w:r w:rsidRPr="003C30CD">
        <w:rPr>
          <w:rFonts w:eastAsiaTheme="minorEastAsia" w:cs="Times New Roman"/>
          <w:spacing w:val="60"/>
          <w:szCs w:val="24"/>
          <w:lang w:eastAsia="es-CO"/>
        </w:rPr>
        <w:t xml:space="preserve"> </w:t>
      </w:r>
      <w:r w:rsidRPr="003C30CD">
        <w:rPr>
          <w:rFonts w:eastAsiaTheme="minorEastAsia" w:cs="Times New Roman"/>
          <w:szCs w:val="24"/>
          <w:lang w:eastAsia="es-CO"/>
        </w:rPr>
        <w:t>en</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las</w:t>
      </w:r>
      <w:r w:rsidRPr="003C30CD">
        <w:rPr>
          <w:rFonts w:eastAsiaTheme="minorEastAsia" w:cs="Times New Roman"/>
          <w:spacing w:val="-5"/>
          <w:szCs w:val="24"/>
          <w:lang w:eastAsia="es-CO"/>
        </w:rPr>
        <w:t xml:space="preserve"> </w:t>
      </w:r>
      <w:r w:rsidRPr="003C30CD">
        <w:rPr>
          <w:rFonts w:eastAsiaTheme="minorEastAsia" w:cs="Times New Roman"/>
          <w:szCs w:val="24"/>
          <w:lang w:eastAsia="es-CO"/>
        </w:rPr>
        <w:t>mismas.</w:t>
      </w:r>
    </w:p>
    <w:p w14:paraId="26A8202F" w14:textId="77777777" w:rsidR="003C30CD" w:rsidRPr="003C30CD" w:rsidRDefault="003C30CD" w:rsidP="006D11D0">
      <w:pPr>
        <w:widowControl w:val="0"/>
        <w:kinsoku w:val="0"/>
        <w:overflowPunct w:val="0"/>
        <w:autoSpaceDE w:val="0"/>
        <w:autoSpaceDN w:val="0"/>
        <w:adjustRightInd w:val="0"/>
        <w:spacing w:before="12" w:after="0" w:line="360" w:lineRule="auto"/>
        <w:rPr>
          <w:rFonts w:eastAsiaTheme="minorEastAsia" w:cs="Times New Roman"/>
          <w:szCs w:val="24"/>
          <w:lang w:eastAsia="es-CO"/>
        </w:rPr>
      </w:pPr>
    </w:p>
    <w:p w14:paraId="1AE77A6D" w14:textId="77777777" w:rsidR="003C30CD" w:rsidRPr="003C30CD" w:rsidRDefault="003C30CD" w:rsidP="006D11D0">
      <w:pPr>
        <w:widowControl w:val="0"/>
        <w:kinsoku w:val="0"/>
        <w:overflowPunct w:val="0"/>
        <w:autoSpaceDE w:val="0"/>
        <w:autoSpaceDN w:val="0"/>
        <w:adjustRightInd w:val="0"/>
        <w:spacing w:after="0" w:line="360" w:lineRule="auto"/>
        <w:jc w:val="both"/>
        <w:rPr>
          <w:rFonts w:eastAsiaTheme="minorEastAsia" w:cs="Times New Roman"/>
          <w:szCs w:val="24"/>
          <w:lang w:eastAsia="es-CO"/>
        </w:rPr>
      </w:pPr>
      <w:r w:rsidRPr="003C30CD">
        <w:rPr>
          <w:rFonts w:eastAsiaTheme="minorEastAsia" w:cs="Times New Roman"/>
          <w:szCs w:val="24"/>
          <w:lang w:eastAsia="es-CO"/>
        </w:rPr>
        <w:lastRenderedPageBreak/>
        <w:t>En atención a la consulta, manifestamos lo</w:t>
      </w:r>
      <w:r w:rsidRPr="003C30CD">
        <w:rPr>
          <w:rFonts w:eastAsiaTheme="minorEastAsia" w:cs="Times New Roman"/>
          <w:spacing w:val="-26"/>
          <w:szCs w:val="24"/>
          <w:lang w:eastAsia="es-CO"/>
        </w:rPr>
        <w:t xml:space="preserve"> </w:t>
      </w:r>
      <w:r w:rsidRPr="003C30CD">
        <w:rPr>
          <w:rFonts w:eastAsiaTheme="minorEastAsia" w:cs="Times New Roman"/>
          <w:szCs w:val="24"/>
          <w:lang w:eastAsia="es-CO"/>
        </w:rPr>
        <w:t>siguiente:</w:t>
      </w:r>
    </w:p>
    <w:p w14:paraId="3D5068C9" w14:textId="77777777" w:rsidR="003C30CD" w:rsidRPr="003C30CD" w:rsidRDefault="003C30CD" w:rsidP="006D11D0">
      <w:pPr>
        <w:widowControl w:val="0"/>
        <w:kinsoku w:val="0"/>
        <w:overflowPunct w:val="0"/>
        <w:autoSpaceDE w:val="0"/>
        <w:autoSpaceDN w:val="0"/>
        <w:adjustRightInd w:val="0"/>
        <w:spacing w:before="12" w:after="0" w:line="360" w:lineRule="auto"/>
        <w:rPr>
          <w:rFonts w:eastAsiaTheme="minorEastAsia" w:cs="Times New Roman"/>
          <w:szCs w:val="24"/>
          <w:lang w:eastAsia="es-CO"/>
        </w:rPr>
      </w:pPr>
    </w:p>
    <w:p w14:paraId="50D0C1E8" w14:textId="77777777" w:rsidR="003C30CD" w:rsidRPr="003C30CD" w:rsidRDefault="003C30CD" w:rsidP="006D11D0">
      <w:pPr>
        <w:widowControl w:val="0"/>
        <w:kinsoku w:val="0"/>
        <w:overflowPunct w:val="0"/>
        <w:autoSpaceDE w:val="0"/>
        <w:autoSpaceDN w:val="0"/>
        <w:adjustRightInd w:val="0"/>
        <w:spacing w:after="0" w:line="360" w:lineRule="auto"/>
        <w:ind w:right="117"/>
        <w:jc w:val="both"/>
        <w:rPr>
          <w:rFonts w:eastAsiaTheme="minorEastAsia" w:cs="Times New Roman"/>
          <w:szCs w:val="24"/>
          <w:lang w:eastAsia="es-CO"/>
        </w:rPr>
      </w:pPr>
      <w:r w:rsidRPr="003C30CD">
        <w:rPr>
          <w:rFonts w:eastAsiaTheme="minorEastAsia" w:cs="Times New Roman"/>
          <w:i/>
          <w:iCs/>
          <w:szCs w:val="24"/>
          <w:u w:val="single"/>
          <w:lang w:eastAsia="es-CO"/>
        </w:rPr>
        <w:t>Buenos</w:t>
      </w:r>
      <w:r w:rsidRPr="003C30CD">
        <w:rPr>
          <w:rFonts w:eastAsiaTheme="minorEastAsia" w:cs="Times New Roman"/>
          <w:i/>
          <w:iCs/>
          <w:spacing w:val="-14"/>
          <w:szCs w:val="24"/>
          <w:u w:val="single"/>
          <w:lang w:eastAsia="es-CO"/>
        </w:rPr>
        <w:t xml:space="preserve"> </w:t>
      </w:r>
      <w:r w:rsidRPr="003C30CD">
        <w:rPr>
          <w:rFonts w:eastAsiaTheme="minorEastAsia" w:cs="Times New Roman"/>
          <w:i/>
          <w:iCs/>
          <w:szCs w:val="24"/>
          <w:u w:val="single"/>
          <w:lang w:eastAsia="es-CO"/>
        </w:rPr>
        <w:t>días</w:t>
      </w:r>
      <w:r w:rsidRPr="003C30CD">
        <w:rPr>
          <w:rFonts w:eastAsiaTheme="minorEastAsia" w:cs="Times New Roman"/>
          <w:szCs w:val="24"/>
          <w:u w:val="single"/>
          <w:lang w:eastAsia="es-CO"/>
        </w:rPr>
        <w:t>,</w:t>
      </w:r>
      <w:r w:rsidRPr="003C30CD">
        <w:rPr>
          <w:rFonts w:eastAsiaTheme="minorEastAsia" w:cs="Times New Roman"/>
          <w:spacing w:val="-14"/>
          <w:szCs w:val="24"/>
          <w:u w:val="single"/>
          <w:lang w:eastAsia="es-CO"/>
        </w:rPr>
        <w:t xml:space="preserve"> </w:t>
      </w:r>
      <w:r w:rsidRPr="003C30CD">
        <w:rPr>
          <w:rFonts w:eastAsiaTheme="minorEastAsia" w:cs="Times New Roman"/>
          <w:i/>
          <w:iCs/>
          <w:szCs w:val="24"/>
          <w:u w:val="single"/>
          <w:lang w:eastAsia="es-CO"/>
        </w:rPr>
        <w:t>quiero</w:t>
      </w:r>
      <w:r w:rsidRPr="003C30CD">
        <w:rPr>
          <w:rFonts w:eastAsiaTheme="minorEastAsia" w:cs="Times New Roman"/>
          <w:i/>
          <w:iCs/>
          <w:spacing w:val="-12"/>
          <w:szCs w:val="24"/>
          <w:u w:val="single"/>
          <w:lang w:eastAsia="es-CO"/>
        </w:rPr>
        <w:t xml:space="preserve"> </w:t>
      </w:r>
      <w:r w:rsidRPr="003C30CD">
        <w:rPr>
          <w:rFonts w:eastAsiaTheme="minorEastAsia" w:cs="Times New Roman"/>
          <w:i/>
          <w:iCs/>
          <w:szCs w:val="24"/>
          <w:u w:val="single"/>
          <w:lang w:eastAsia="es-CO"/>
        </w:rPr>
        <w:t>empezar</w:t>
      </w:r>
      <w:r w:rsidRPr="003C30CD">
        <w:rPr>
          <w:rFonts w:eastAsiaTheme="minorEastAsia" w:cs="Times New Roman"/>
          <w:i/>
          <w:iCs/>
          <w:spacing w:val="-13"/>
          <w:szCs w:val="24"/>
          <w:u w:val="single"/>
          <w:lang w:eastAsia="es-CO"/>
        </w:rPr>
        <w:t xml:space="preserve"> </w:t>
      </w:r>
      <w:r w:rsidRPr="003C30CD">
        <w:rPr>
          <w:rFonts w:eastAsiaTheme="minorEastAsia" w:cs="Times New Roman"/>
          <w:i/>
          <w:iCs/>
          <w:szCs w:val="24"/>
          <w:u w:val="single"/>
          <w:lang w:eastAsia="es-CO"/>
        </w:rPr>
        <w:t>un</w:t>
      </w:r>
      <w:r w:rsidRPr="003C30CD">
        <w:rPr>
          <w:rFonts w:eastAsiaTheme="minorEastAsia" w:cs="Times New Roman"/>
          <w:i/>
          <w:iCs/>
          <w:spacing w:val="-14"/>
          <w:szCs w:val="24"/>
          <w:u w:val="single"/>
          <w:lang w:eastAsia="es-CO"/>
        </w:rPr>
        <w:t xml:space="preserve"> </w:t>
      </w:r>
      <w:r w:rsidRPr="003C30CD">
        <w:rPr>
          <w:rFonts w:eastAsiaTheme="minorEastAsia" w:cs="Times New Roman"/>
          <w:i/>
          <w:iCs/>
          <w:szCs w:val="24"/>
          <w:u w:val="single"/>
          <w:lang w:eastAsia="es-CO"/>
        </w:rPr>
        <w:t>negocio</w:t>
      </w:r>
      <w:r w:rsidRPr="003C30CD">
        <w:rPr>
          <w:rFonts w:eastAsiaTheme="minorEastAsia" w:cs="Times New Roman"/>
          <w:i/>
          <w:iCs/>
          <w:spacing w:val="-15"/>
          <w:szCs w:val="24"/>
          <w:u w:val="single"/>
          <w:lang w:eastAsia="es-CO"/>
        </w:rPr>
        <w:t xml:space="preserve"> </w:t>
      </w:r>
      <w:r w:rsidRPr="003C30CD">
        <w:rPr>
          <w:rFonts w:eastAsiaTheme="minorEastAsia" w:cs="Times New Roman"/>
          <w:i/>
          <w:iCs/>
          <w:szCs w:val="24"/>
          <w:u w:val="single"/>
          <w:lang w:eastAsia="es-CO"/>
        </w:rPr>
        <w:t>de</w:t>
      </w:r>
      <w:r w:rsidRPr="003C30CD">
        <w:rPr>
          <w:rFonts w:eastAsiaTheme="minorEastAsia" w:cs="Times New Roman"/>
          <w:i/>
          <w:iCs/>
          <w:spacing w:val="-13"/>
          <w:szCs w:val="24"/>
          <w:u w:val="single"/>
          <w:lang w:eastAsia="es-CO"/>
        </w:rPr>
        <w:t xml:space="preserve"> </w:t>
      </w:r>
      <w:r w:rsidRPr="003C30CD">
        <w:rPr>
          <w:rFonts w:eastAsiaTheme="minorEastAsia" w:cs="Times New Roman"/>
          <w:i/>
          <w:iCs/>
          <w:szCs w:val="24"/>
          <w:u w:val="single"/>
          <w:lang w:eastAsia="es-CO"/>
        </w:rPr>
        <w:t>bitcoin,</w:t>
      </w:r>
      <w:r w:rsidRPr="003C30CD">
        <w:rPr>
          <w:rFonts w:eastAsiaTheme="minorEastAsia" w:cs="Times New Roman"/>
          <w:i/>
          <w:iCs/>
          <w:spacing w:val="-14"/>
          <w:szCs w:val="24"/>
          <w:u w:val="single"/>
          <w:lang w:eastAsia="es-CO"/>
        </w:rPr>
        <w:t xml:space="preserve"> </w:t>
      </w:r>
      <w:r w:rsidRPr="003C30CD">
        <w:rPr>
          <w:rFonts w:eastAsiaTheme="minorEastAsia" w:cs="Times New Roman"/>
          <w:i/>
          <w:iCs/>
          <w:szCs w:val="24"/>
          <w:u w:val="single"/>
          <w:lang w:eastAsia="es-CO"/>
        </w:rPr>
        <w:t>donde</w:t>
      </w:r>
      <w:r w:rsidRPr="003C30CD">
        <w:rPr>
          <w:rFonts w:eastAsiaTheme="minorEastAsia" w:cs="Times New Roman"/>
          <w:i/>
          <w:iCs/>
          <w:spacing w:val="-13"/>
          <w:szCs w:val="24"/>
          <w:u w:val="single"/>
          <w:lang w:eastAsia="es-CO"/>
        </w:rPr>
        <w:t xml:space="preserve"> </w:t>
      </w:r>
      <w:r w:rsidRPr="003C30CD">
        <w:rPr>
          <w:rFonts w:eastAsiaTheme="minorEastAsia" w:cs="Times New Roman"/>
          <w:i/>
          <w:iCs/>
          <w:szCs w:val="24"/>
          <w:u w:val="single"/>
          <w:lang w:eastAsia="es-CO"/>
        </w:rPr>
        <w:t>compro</w:t>
      </w:r>
      <w:r w:rsidRPr="003C30CD">
        <w:rPr>
          <w:rFonts w:eastAsiaTheme="minorEastAsia" w:cs="Times New Roman"/>
          <w:i/>
          <w:iCs/>
          <w:spacing w:val="-12"/>
          <w:szCs w:val="24"/>
          <w:u w:val="single"/>
          <w:lang w:eastAsia="es-CO"/>
        </w:rPr>
        <w:t xml:space="preserve"> </w:t>
      </w:r>
      <w:r w:rsidRPr="003C30CD">
        <w:rPr>
          <w:rFonts w:eastAsiaTheme="minorEastAsia" w:cs="Times New Roman"/>
          <w:i/>
          <w:iCs/>
          <w:szCs w:val="24"/>
          <w:u w:val="single"/>
          <w:lang w:eastAsia="es-CO"/>
        </w:rPr>
        <w:t>bitcoin</w:t>
      </w:r>
      <w:r w:rsidRPr="003C30CD">
        <w:rPr>
          <w:rFonts w:eastAsiaTheme="minorEastAsia" w:cs="Times New Roman"/>
          <w:i/>
          <w:iCs/>
          <w:szCs w:val="24"/>
          <w:lang w:eastAsia="es-CO"/>
        </w:rPr>
        <w:t xml:space="preserve"> </w:t>
      </w:r>
      <w:r w:rsidRPr="003C30CD">
        <w:rPr>
          <w:rFonts w:eastAsiaTheme="minorEastAsia" w:cs="Times New Roman"/>
          <w:i/>
          <w:iCs/>
          <w:szCs w:val="24"/>
          <w:u w:val="single"/>
          <w:lang w:eastAsia="es-CO"/>
        </w:rPr>
        <w:t>en</w:t>
      </w:r>
      <w:r w:rsidRPr="003C30CD">
        <w:rPr>
          <w:rFonts w:eastAsiaTheme="minorEastAsia" w:cs="Times New Roman"/>
          <w:i/>
          <w:iCs/>
          <w:spacing w:val="44"/>
          <w:szCs w:val="24"/>
          <w:u w:val="single"/>
          <w:lang w:eastAsia="es-CO"/>
        </w:rPr>
        <w:t xml:space="preserve"> </w:t>
      </w:r>
      <w:r w:rsidRPr="003C30CD">
        <w:rPr>
          <w:rFonts w:eastAsiaTheme="minorEastAsia" w:cs="Times New Roman"/>
          <w:i/>
          <w:iCs/>
          <w:szCs w:val="24"/>
          <w:u w:val="single"/>
          <w:lang w:eastAsia="es-CO"/>
        </w:rPr>
        <w:t>Colombia</w:t>
      </w:r>
      <w:r w:rsidRPr="003C30CD">
        <w:rPr>
          <w:rFonts w:eastAsiaTheme="minorEastAsia" w:cs="Times New Roman"/>
          <w:i/>
          <w:iCs/>
          <w:spacing w:val="44"/>
          <w:szCs w:val="24"/>
          <w:u w:val="single"/>
          <w:lang w:eastAsia="es-CO"/>
        </w:rPr>
        <w:t xml:space="preserve"> </w:t>
      </w:r>
      <w:r w:rsidRPr="003C30CD">
        <w:rPr>
          <w:rFonts w:eastAsiaTheme="minorEastAsia" w:cs="Times New Roman"/>
          <w:i/>
          <w:iCs/>
          <w:szCs w:val="24"/>
          <w:u w:val="single"/>
          <w:lang w:eastAsia="es-CO"/>
        </w:rPr>
        <w:t>y</w:t>
      </w:r>
      <w:r w:rsidRPr="003C30CD">
        <w:rPr>
          <w:rFonts w:eastAsiaTheme="minorEastAsia" w:cs="Times New Roman"/>
          <w:i/>
          <w:iCs/>
          <w:spacing w:val="45"/>
          <w:szCs w:val="24"/>
          <w:u w:val="single"/>
          <w:lang w:eastAsia="es-CO"/>
        </w:rPr>
        <w:t xml:space="preserve"> </w:t>
      </w:r>
      <w:r w:rsidRPr="003C30CD">
        <w:rPr>
          <w:rFonts w:eastAsiaTheme="minorEastAsia" w:cs="Times New Roman"/>
          <w:i/>
          <w:iCs/>
          <w:szCs w:val="24"/>
          <w:u w:val="single"/>
          <w:lang w:eastAsia="es-CO"/>
        </w:rPr>
        <w:t>los</w:t>
      </w:r>
      <w:r w:rsidRPr="003C30CD">
        <w:rPr>
          <w:rFonts w:eastAsiaTheme="minorEastAsia" w:cs="Times New Roman"/>
          <w:i/>
          <w:iCs/>
          <w:spacing w:val="44"/>
          <w:szCs w:val="24"/>
          <w:u w:val="single"/>
          <w:lang w:eastAsia="es-CO"/>
        </w:rPr>
        <w:t xml:space="preserve"> </w:t>
      </w:r>
      <w:r w:rsidRPr="003C30CD">
        <w:rPr>
          <w:rFonts w:eastAsiaTheme="minorEastAsia" w:cs="Times New Roman"/>
          <w:i/>
          <w:iCs/>
          <w:szCs w:val="24"/>
          <w:u w:val="single"/>
          <w:lang w:eastAsia="es-CO"/>
        </w:rPr>
        <w:t>vendo</w:t>
      </w:r>
      <w:r w:rsidRPr="003C30CD">
        <w:rPr>
          <w:rFonts w:eastAsiaTheme="minorEastAsia" w:cs="Times New Roman"/>
          <w:i/>
          <w:iCs/>
          <w:spacing w:val="45"/>
          <w:szCs w:val="24"/>
          <w:u w:val="single"/>
          <w:lang w:eastAsia="es-CO"/>
        </w:rPr>
        <w:t xml:space="preserve"> </w:t>
      </w:r>
      <w:r w:rsidRPr="003C30CD">
        <w:rPr>
          <w:rFonts w:eastAsiaTheme="minorEastAsia" w:cs="Times New Roman"/>
          <w:i/>
          <w:iCs/>
          <w:szCs w:val="24"/>
          <w:u w:val="single"/>
          <w:lang w:eastAsia="es-CO"/>
        </w:rPr>
        <w:t>en</w:t>
      </w:r>
      <w:r w:rsidRPr="003C30CD">
        <w:rPr>
          <w:rFonts w:eastAsiaTheme="minorEastAsia" w:cs="Times New Roman"/>
          <w:i/>
          <w:iCs/>
          <w:spacing w:val="44"/>
          <w:szCs w:val="24"/>
          <w:u w:val="single"/>
          <w:lang w:eastAsia="es-CO"/>
        </w:rPr>
        <w:t xml:space="preserve"> </w:t>
      </w:r>
      <w:r w:rsidRPr="003C30CD">
        <w:rPr>
          <w:rFonts w:eastAsiaTheme="minorEastAsia" w:cs="Times New Roman"/>
          <w:i/>
          <w:iCs/>
          <w:szCs w:val="24"/>
          <w:u w:val="single"/>
          <w:lang w:eastAsia="es-CO"/>
        </w:rPr>
        <w:t>el</w:t>
      </w:r>
      <w:r w:rsidRPr="003C30CD">
        <w:rPr>
          <w:rFonts w:eastAsiaTheme="minorEastAsia" w:cs="Times New Roman"/>
          <w:i/>
          <w:iCs/>
          <w:spacing w:val="43"/>
          <w:szCs w:val="24"/>
          <w:u w:val="single"/>
          <w:lang w:eastAsia="es-CO"/>
        </w:rPr>
        <w:t xml:space="preserve"> </w:t>
      </w:r>
      <w:r w:rsidRPr="003C30CD">
        <w:rPr>
          <w:rFonts w:eastAsiaTheme="minorEastAsia" w:cs="Times New Roman"/>
          <w:i/>
          <w:iCs/>
          <w:szCs w:val="24"/>
          <w:u w:val="single"/>
          <w:lang w:eastAsia="es-CO"/>
        </w:rPr>
        <w:t>exterior,</w:t>
      </w:r>
      <w:r w:rsidRPr="003C30CD">
        <w:rPr>
          <w:rFonts w:eastAsiaTheme="minorEastAsia" w:cs="Times New Roman"/>
          <w:i/>
          <w:iCs/>
          <w:spacing w:val="44"/>
          <w:szCs w:val="24"/>
          <w:u w:val="single"/>
          <w:lang w:eastAsia="es-CO"/>
        </w:rPr>
        <w:t xml:space="preserve"> </w:t>
      </w:r>
      <w:r w:rsidRPr="003C30CD">
        <w:rPr>
          <w:rFonts w:eastAsiaTheme="minorEastAsia" w:cs="Times New Roman"/>
          <w:i/>
          <w:iCs/>
          <w:szCs w:val="24"/>
          <w:u w:val="single"/>
          <w:lang w:eastAsia="es-CO"/>
        </w:rPr>
        <w:t>en</w:t>
      </w:r>
      <w:r w:rsidRPr="003C30CD">
        <w:rPr>
          <w:rFonts w:eastAsiaTheme="minorEastAsia" w:cs="Times New Roman"/>
          <w:i/>
          <w:iCs/>
          <w:spacing w:val="44"/>
          <w:szCs w:val="24"/>
          <w:u w:val="single"/>
          <w:lang w:eastAsia="es-CO"/>
        </w:rPr>
        <w:t xml:space="preserve"> </w:t>
      </w:r>
      <w:r w:rsidRPr="003C30CD">
        <w:rPr>
          <w:rFonts w:eastAsiaTheme="minorEastAsia" w:cs="Times New Roman"/>
          <w:i/>
          <w:iCs/>
          <w:szCs w:val="24"/>
          <w:u w:val="single"/>
          <w:lang w:eastAsia="es-CO"/>
        </w:rPr>
        <w:t>mi</w:t>
      </w:r>
      <w:r w:rsidRPr="003C30CD">
        <w:rPr>
          <w:rFonts w:eastAsiaTheme="minorEastAsia" w:cs="Times New Roman"/>
          <w:i/>
          <w:iCs/>
          <w:spacing w:val="43"/>
          <w:szCs w:val="24"/>
          <w:u w:val="single"/>
          <w:lang w:eastAsia="es-CO"/>
        </w:rPr>
        <w:t xml:space="preserve"> </w:t>
      </w:r>
      <w:r w:rsidRPr="003C30CD">
        <w:rPr>
          <w:rFonts w:eastAsiaTheme="minorEastAsia" w:cs="Times New Roman"/>
          <w:i/>
          <w:iCs/>
          <w:szCs w:val="24"/>
          <w:u w:val="single"/>
          <w:lang w:eastAsia="es-CO"/>
        </w:rPr>
        <w:t>caso</w:t>
      </w:r>
      <w:r w:rsidRPr="003C30CD">
        <w:rPr>
          <w:rFonts w:eastAsiaTheme="minorEastAsia" w:cs="Times New Roman"/>
          <w:i/>
          <w:iCs/>
          <w:spacing w:val="45"/>
          <w:szCs w:val="24"/>
          <w:u w:val="single"/>
          <w:lang w:eastAsia="es-CO"/>
        </w:rPr>
        <w:t xml:space="preserve"> </w:t>
      </w:r>
      <w:r w:rsidRPr="003C30CD">
        <w:rPr>
          <w:rFonts w:eastAsiaTheme="minorEastAsia" w:cs="Times New Roman"/>
          <w:i/>
          <w:iCs/>
          <w:szCs w:val="24"/>
          <w:u w:val="single"/>
          <w:lang w:eastAsia="es-CO"/>
        </w:rPr>
        <w:t>en</w:t>
      </w:r>
      <w:r w:rsidRPr="003C30CD">
        <w:rPr>
          <w:rFonts w:eastAsiaTheme="minorEastAsia" w:cs="Times New Roman"/>
          <w:i/>
          <w:iCs/>
          <w:spacing w:val="41"/>
          <w:szCs w:val="24"/>
          <w:u w:val="single"/>
          <w:lang w:eastAsia="es-CO"/>
        </w:rPr>
        <w:t xml:space="preserve"> </w:t>
      </w:r>
      <w:r w:rsidRPr="003C30CD">
        <w:rPr>
          <w:rFonts w:eastAsiaTheme="minorEastAsia" w:cs="Times New Roman"/>
          <w:i/>
          <w:iCs/>
          <w:szCs w:val="24"/>
          <w:u w:val="single"/>
          <w:lang w:eastAsia="es-CO"/>
        </w:rPr>
        <w:t>Australia.</w:t>
      </w:r>
      <w:r w:rsidRPr="003C30CD">
        <w:rPr>
          <w:rFonts w:eastAsiaTheme="minorEastAsia" w:cs="Times New Roman"/>
          <w:i/>
          <w:iCs/>
          <w:spacing w:val="43"/>
          <w:szCs w:val="24"/>
          <w:u w:val="single"/>
          <w:lang w:eastAsia="es-CO"/>
        </w:rPr>
        <w:t xml:space="preserve"> </w:t>
      </w:r>
      <w:r w:rsidRPr="003C30CD">
        <w:rPr>
          <w:rFonts w:eastAsiaTheme="minorEastAsia" w:cs="Times New Roman"/>
          <w:i/>
          <w:iCs/>
          <w:szCs w:val="24"/>
          <w:u w:val="single"/>
          <w:lang w:eastAsia="es-CO"/>
        </w:rPr>
        <w:t>Las</w:t>
      </w:r>
      <w:r w:rsidRPr="003C30CD">
        <w:rPr>
          <w:rFonts w:eastAsiaTheme="minorEastAsia" w:cs="Times New Roman"/>
          <w:i/>
          <w:iCs/>
          <w:w w:val="99"/>
          <w:szCs w:val="24"/>
          <w:lang w:eastAsia="es-CO"/>
        </w:rPr>
        <w:t xml:space="preserve"> </w:t>
      </w:r>
      <w:r w:rsidRPr="003C30CD">
        <w:rPr>
          <w:rFonts w:eastAsiaTheme="minorEastAsia" w:cs="Times New Roman"/>
          <w:i/>
          <w:iCs/>
          <w:szCs w:val="24"/>
          <w:u w:val="single"/>
          <w:lang w:eastAsia="es-CO"/>
        </w:rPr>
        <w:t>transacciones, las hago desde mi cuenta de débito, en donde</w:t>
      </w:r>
      <w:r w:rsidRPr="003C30CD">
        <w:rPr>
          <w:rFonts w:eastAsiaTheme="minorEastAsia" w:cs="Times New Roman"/>
          <w:i/>
          <w:iCs/>
          <w:spacing w:val="3"/>
          <w:szCs w:val="24"/>
          <w:u w:val="single"/>
          <w:lang w:eastAsia="es-CO"/>
        </w:rPr>
        <w:t xml:space="preserve"> </w:t>
      </w:r>
      <w:r w:rsidRPr="003C30CD">
        <w:rPr>
          <w:rFonts w:eastAsiaTheme="minorEastAsia" w:cs="Times New Roman"/>
          <w:i/>
          <w:iCs/>
          <w:szCs w:val="24"/>
          <w:u w:val="single"/>
          <w:lang w:eastAsia="es-CO"/>
        </w:rPr>
        <w:t>manejo</w:t>
      </w:r>
      <w:r w:rsidRPr="003C30CD">
        <w:rPr>
          <w:rFonts w:eastAsiaTheme="minorEastAsia" w:cs="Times New Roman"/>
          <w:i/>
          <w:iCs/>
          <w:w w:val="99"/>
          <w:szCs w:val="24"/>
          <w:lang w:eastAsia="es-CO"/>
        </w:rPr>
        <w:t xml:space="preserve"> </w:t>
      </w:r>
      <w:r w:rsidRPr="003C30CD">
        <w:rPr>
          <w:rFonts w:eastAsiaTheme="minorEastAsia" w:cs="Times New Roman"/>
          <w:i/>
          <w:iCs/>
          <w:szCs w:val="24"/>
          <w:u w:val="single"/>
          <w:lang w:eastAsia="es-CO"/>
        </w:rPr>
        <w:t>capital</w:t>
      </w:r>
      <w:r w:rsidRPr="003C30CD">
        <w:rPr>
          <w:rFonts w:eastAsiaTheme="minorEastAsia" w:cs="Times New Roman"/>
          <w:i/>
          <w:iCs/>
          <w:spacing w:val="-13"/>
          <w:szCs w:val="24"/>
          <w:u w:val="single"/>
          <w:lang w:eastAsia="es-CO"/>
        </w:rPr>
        <w:t xml:space="preserve"> </w:t>
      </w:r>
      <w:r w:rsidRPr="003C30CD">
        <w:rPr>
          <w:rFonts w:eastAsiaTheme="minorEastAsia" w:cs="Times New Roman"/>
          <w:i/>
          <w:iCs/>
          <w:szCs w:val="24"/>
          <w:u w:val="single"/>
          <w:lang w:eastAsia="es-CO"/>
        </w:rPr>
        <w:t>y</w:t>
      </w:r>
      <w:r w:rsidRPr="003C30CD">
        <w:rPr>
          <w:rFonts w:eastAsiaTheme="minorEastAsia" w:cs="Times New Roman"/>
          <w:i/>
          <w:iCs/>
          <w:spacing w:val="-13"/>
          <w:szCs w:val="24"/>
          <w:u w:val="single"/>
          <w:lang w:eastAsia="es-CO"/>
        </w:rPr>
        <w:t xml:space="preserve"> </w:t>
      </w:r>
      <w:r w:rsidRPr="003C30CD">
        <w:rPr>
          <w:rFonts w:eastAsiaTheme="minorEastAsia" w:cs="Times New Roman"/>
          <w:i/>
          <w:iCs/>
          <w:szCs w:val="24"/>
          <w:u w:val="single"/>
          <w:lang w:eastAsia="es-CO"/>
        </w:rPr>
        <w:t>con</w:t>
      </w:r>
      <w:r w:rsidRPr="003C30CD">
        <w:rPr>
          <w:rFonts w:eastAsiaTheme="minorEastAsia" w:cs="Times New Roman"/>
          <w:i/>
          <w:iCs/>
          <w:spacing w:val="-13"/>
          <w:szCs w:val="24"/>
          <w:u w:val="single"/>
          <w:lang w:eastAsia="es-CO"/>
        </w:rPr>
        <w:t xml:space="preserve"> </w:t>
      </w:r>
      <w:r w:rsidRPr="003C30CD">
        <w:rPr>
          <w:rFonts w:eastAsiaTheme="minorEastAsia" w:cs="Times New Roman"/>
          <w:i/>
          <w:iCs/>
          <w:szCs w:val="24"/>
          <w:u w:val="single"/>
          <w:lang w:eastAsia="es-CO"/>
        </w:rPr>
        <w:t>ese</w:t>
      </w:r>
      <w:r w:rsidRPr="003C30CD">
        <w:rPr>
          <w:rFonts w:eastAsiaTheme="minorEastAsia" w:cs="Times New Roman"/>
          <w:i/>
          <w:iCs/>
          <w:spacing w:val="-12"/>
          <w:szCs w:val="24"/>
          <w:u w:val="single"/>
          <w:lang w:eastAsia="es-CO"/>
        </w:rPr>
        <w:t xml:space="preserve"> </w:t>
      </w:r>
      <w:r w:rsidRPr="003C30CD">
        <w:rPr>
          <w:rFonts w:eastAsiaTheme="minorEastAsia" w:cs="Times New Roman"/>
          <w:i/>
          <w:iCs/>
          <w:szCs w:val="24"/>
          <w:u w:val="single"/>
          <w:lang w:eastAsia="es-CO"/>
        </w:rPr>
        <w:t>compro</w:t>
      </w:r>
      <w:r w:rsidRPr="003C30CD">
        <w:rPr>
          <w:rFonts w:eastAsiaTheme="minorEastAsia" w:cs="Times New Roman"/>
          <w:i/>
          <w:iCs/>
          <w:spacing w:val="-10"/>
          <w:szCs w:val="24"/>
          <w:u w:val="single"/>
          <w:lang w:eastAsia="es-CO"/>
        </w:rPr>
        <w:t xml:space="preserve"> </w:t>
      </w:r>
      <w:r w:rsidRPr="003C30CD">
        <w:rPr>
          <w:rFonts w:eastAsiaTheme="minorEastAsia" w:cs="Times New Roman"/>
          <w:i/>
          <w:iCs/>
          <w:szCs w:val="24"/>
          <w:u w:val="single"/>
          <w:lang w:eastAsia="es-CO"/>
        </w:rPr>
        <w:t>los</w:t>
      </w:r>
      <w:r w:rsidRPr="003C30CD">
        <w:rPr>
          <w:rFonts w:eastAsiaTheme="minorEastAsia" w:cs="Times New Roman"/>
          <w:i/>
          <w:iCs/>
          <w:spacing w:val="-13"/>
          <w:szCs w:val="24"/>
          <w:u w:val="single"/>
          <w:lang w:eastAsia="es-CO"/>
        </w:rPr>
        <w:t xml:space="preserve"> </w:t>
      </w:r>
      <w:r w:rsidRPr="003C30CD">
        <w:rPr>
          <w:rFonts w:eastAsiaTheme="minorEastAsia" w:cs="Times New Roman"/>
          <w:i/>
          <w:iCs/>
          <w:szCs w:val="24"/>
          <w:u w:val="single"/>
          <w:lang w:eastAsia="es-CO"/>
        </w:rPr>
        <w:t>bitcoins</w:t>
      </w:r>
      <w:r w:rsidRPr="003C30CD">
        <w:rPr>
          <w:rFonts w:eastAsiaTheme="minorEastAsia" w:cs="Times New Roman"/>
          <w:i/>
          <w:iCs/>
          <w:spacing w:val="-12"/>
          <w:szCs w:val="24"/>
          <w:u w:val="single"/>
          <w:lang w:eastAsia="es-CO"/>
        </w:rPr>
        <w:t xml:space="preserve"> </w:t>
      </w:r>
      <w:r w:rsidRPr="003C30CD">
        <w:rPr>
          <w:rFonts w:eastAsiaTheme="minorEastAsia" w:cs="Times New Roman"/>
          <w:i/>
          <w:iCs/>
          <w:szCs w:val="24"/>
          <w:u w:val="single"/>
          <w:lang w:eastAsia="es-CO"/>
        </w:rPr>
        <w:t>y</w:t>
      </w:r>
      <w:r w:rsidRPr="003C30CD">
        <w:rPr>
          <w:rFonts w:eastAsiaTheme="minorEastAsia" w:cs="Times New Roman"/>
          <w:i/>
          <w:iCs/>
          <w:spacing w:val="-10"/>
          <w:szCs w:val="24"/>
          <w:u w:val="single"/>
          <w:lang w:eastAsia="es-CO"/>
        </w:rPr>
        <w:t xml:space="preserve"> </w:t>
      </w:r>
      <w:r w:rsidRPr="003C30CD">
        <w:rPr>
          <w:rFonts w:eastAsiaTheme="minorEastAsia" w:cs="Times New Roman"/>
          <w:i/>
          <w:iCs/>
          <w:szCs w:val="24"/>
          <w:u w:val="single"/>
          <w:lang w:eastAsia="es-CO"/>
        </w:rPr>
        <w:t>luego</w:t>
      </w:r>
      <w:r w:rsidRPr="003C30CD">
        <w:rPr>
          <w:rFonts w:eastAsiaTheme="minorEastAsia" w:cs="Times New Roman"/>
          <w:i/>
          <w:iCs/>
          <w:spacing w:val="-12"/>
          <w:szCs w:val="24"/>
          <w:u w:val="single"/>
          <w:lang w:eastAsia="es-CO"/>
        </w:rPr>
        <w:t xml:space="preserve"> </w:t>
      </w:r>
      <w:r w:rsidRPr="003C30CD">
        <w:rPr>
          <w:rFonts w:eastAsiaTheme="minorEastAsia" w:cs="Times New Roman"/>
          <w:i/>
          <w:iCs/>
          <w:szCs w:val="24"/>
          <w:u w:val="single"/>
          <w:lang w:eastAsia="es-CO"/>
        </w:rPr>
        <w:t>vendo</w:t>
      </w:r>
      <w:r w:rsidRPr="003C30CD">
        <w:rPr>
          <w:rFonts w:eastAsiaTheme="minorEastAsia" w:cs="Times New Roman"/>
          <w:i/>
          <w:iCs/>
          <w:spacing w:val="-11"/>
          <w:szCs w:val="24"/>
          <w:u w:val="single"/>
          <w:lang w:eastAsia="es-CO"/>
        </w:rPr>
        <w:t xml:space="preserve"> </w:t>
      </w:r>
      <w:r w:rsidRPr="003C30CD">
        <w:rPr>
          <w:rFonts w:eastAsiaTheme="minorEastAsia" w:cs="Times New Roman"/>
          <w:i/>
          <w:iCs/>
          <w:szCs w:val="24"/>
          <w:u w:val="single"/>
          <w:lang w:eastAsia="es-CO"/>
        </w:rPr>
        <w:t>y</w:t>
      </w:r>
      <w:r w:rsidRPr="003C30CD">
        <w:rPr>
          <w:rFonts w:eastAsiaTheme="minorEastAsia" w:cs="Times New Roman"/>
          <w:i/>
          <w:iCs/>
          <w:spacing w:val="-13"/>
          <w:szCs w:val="24"/>
          <w:u w:val="single"/>
          <w:lang w:eastAsia="es-CO"/>
        </w:rPr>
        <w:t xml:space="preserve"> </w:t>
      </w:r>
      <w:r w:rsidRPr="003C30CD">
        <w:rPr>
          <w:rFonts w:eastAsiaTheme="minorEastAsia" w:cs="Times New Roman"/>
          <w:i/>
          <w:iCs/>
          <w:szCs w:val="24"/>
          <w:u w:val="single"/>
          <w:lang w:eastAsia="es-CO"/>
        </w:rPr>
        <w:t>de</w:t>
      </w:r>
      <w:r w:rsidRPr="003C30CD">
        <w:rPr>
          <w:rFonts w:eastAsiaTheme="minorEastAsia" w:cs="Times New Roman"/>
          <w:i/>
          <w:iCs/>
          <w:spacing w:val="-12"/>
          <w:szCs w:val="24"/>
          <w:u w:val="single"/>
          <w:lang w:eastAsia="es-CO"/>
        </w:rPr>
        <w:t xml:space="preserve"> </w:t>
      </w:r>
      <w:r w:rsidRPr="003C30CD">
        <w:rPr>
          <w:rFonts w:eastAsiaTheme="minorEastAsia" w:cs="Times New Roman"/>
          <w:i/>
          <w:iCs/>
          <w:szCs w:val="24"/>
          <w:u w:val="single"/>
          <w:lang w:eastAsia="es-CO"/>
        </w:rPr>
        <w:t>la</w:t>
      </w:r>
      <w:r w:rsidRPr="003C30CD">
        <w:rPr>
          <w:rFonts w:eastAsiaTheme="minorEastAsia" w:cs="Times New Roman"/>
          <w:i/>
          <w:iCs/>
          <w:spacing w:val="-13"/>
          <w:szCs w:val="24"/>
          <w:u w:val="single"/>
          <w:lang w:eastAsia="es-CO"/>
        </w:rPr>
        <w:t xml:space="preserve"> </w:t>
      </w:r>
      <w:r w:rsidRPr="003C30CD">
        <w:rPr>
          <w:rFonts w:eastAsiaTheme="minorEastAsia" w:cs="Times New Roman"/>
          <w:i/>
          <w:iCs/>
          <w:szCs w:val="24"/>
          <w:u w:val="single"/>
          <w:lang w:eastAsia="es-CO"/>
        </w:rPr>
        <w:t>venta</w:t>
      </w:r>
      <w:r w:rsidRPr="003C30CD">
        <w:rPr>
          <w:rFonts w:eastAsiaTheme="minorEastAsia" w:cs="Times New Roman"/>
          <w:i/>
          <w:iCs/>
          <w:spacing w:val="-13"/>
          <w:szCs w:val="24"/>
          <w:u w:val="single"/>
          <w:lang w:eastAsia="es-CO"/>
        </w:rPr>
        <w:t xml:space="preserve"> </w:t>
      </w:r>
      <w:r w:rsidRPr="003C30CD">
        <w:rPr>
          <w:rFonts w:eastAsiaTheme="minorEastAsia" w:cs="Times New Roman"/>
          <w:i/>
          <w:iCs/>
          <w:szCs w:val="24"/>
          <w:u w:val="single"/>
          <w:lang w:eastAsia="es-CO"/>
        </w:rPr>
        <w:t>me</w:t>
      </w:r>
      <w:r w:rsidRPr="003C30CD">
        <w:rPr>
          <w:rFonts w:eastAsiaTheme="minorEastAsia" w:cs="Times New Roman"/>
          <w:i/>
          <w:iCs/>
          <w:spacing w:val="-12"/>
          <w:szCs w:val="24"/>
          <w:u w:val="single"/>
          <w:lang w:eastAsia="es-CO"/>
        </w:rPr>
        <w:t xml:space="preserve"> </w:t>
      </w:r>
      <w:r w:rsidRPr="003C30CD">
        <w:rPr>
          <w:rFonts w:eastAsiaTheme="minorEastAsia" w:cs="Times New Roman"/>
          <w:i/>
          <w:iCs/>
          <w:szCs w:val="24"/>
          <w:u w:val="single"/>
          <w:lang w:eastAsia="es-CO"/>
        </w:rPr>
        <w:t>llega</w:t>
      </w:r>
      <w:r w:rsidRPr="003C30CD">
        <w:rPr>
          <w:rFonts w:eastAsiaTheme="minorEastAsia" w:cs="Times New Roman"/>
          <w:i/>
          <w:iCs/>
          <w:w w:val="99"/>
          <w:szCs w:val="24"/>
          <w:lang w:eastAsia="es-CO"/>
        </w:rPr>
        <w:t xml:space="preserve"> </w:t>
      </w:r>
      <w:r w:rsidRPr="003C30CD">
        <w:rPr>
          <w:rFonts w:eastAsiaTheme="minorEastAsia" w:cs="Times New Roman"/>
          <w:i/>
          <w:iCs/>
          <w:szCs w:val="24"/>
          <w:u w:val="single"/>
          <w:lang w:eastAsia="es-CO"/>
        </w:rPr>
        <w:t>una</w:t>
      </w:r>
      <w:r w:rsidRPr="003C30CD">
        <w:rPr>
          <w:rFonts w:eastAsiaTheme="minorEastAsia" w:cs="Times New Roman"/>
          <w:i/>
          <w:iCs/>
          <w:spacing w:val="38"/>
          <w:szCs w:val="24"/>
          <w:u w:val="single"/>
          <w:lang w:eastAsia="es-CO"/>
        </w:rPr>
        <w:t xml:space="preserve"> </w:t>
      </w:r>
      <w:r w:rsidRPr="003C30CD">
        <w:rPr>
          <w:rFonts w:eastAsiaTheme="minorEastAsia" w:cs="Times New Roman"/>
          <w:i/>
          <w:iCs/>
          <w:szCs w:val="24"/>
          <w:u w:val="single"/>
          <w:lang w:eastAsia="es-CO"/>
        </w:rPr>
        <w:t>remesa</w:t>
      </w:r>
      <w:r w:rsidRPr="003C30CD">
        <w:rPr>
          <w:rFonts w:eastAsiaTheme="minorEastAsia" w:cs="Times New Roman"/>
          <w:i/>
          <w:iCs/>
          <w:spacing w:val="38"/>
          <w:szCs w:val="24"/>
          <w:u w:val="single"/>
          <w:lang w:eastAsia="es-CO"/>
        </w:rPr>
        <w:t xml:space="preserve"> </w:t>
      </w:r>
      <w:r w:rsidRPr="003C30CD">
        <w:rPr>
          <w:rFonts w:eastAsiaTheme="minorEastAsia" w:cs="Times New Roman"/>
          <w:i/>
          <w:iCs/>
          <w:szCs w:val="24"/>
          <w:u w:val="single"/>
          <w:lang w:eastAsia="es-CO"/>
        </w:rPr>
        <w:t>internacional</w:t>
      </w:r>
      <w:r w:rsidRPr="003C30CD">
        <w:rPr>
          <w:rFonts w:eastAsiaTheme="minorEastAsia" w:cs="Times New Roman"/>
          <w:i/>
          <w:iCs/>
          <w:spacing w:val="37"/>
          <w:szCs w:val="24"/>
          <w:u w:val="single"/>
          <w:lang w:eastAsia="es-CO"/>
        </w:rPr>
        <w:t xml:space="preserve"> </w:t>
      </w:r>
      <w:r w:rsidRPr="003C30CD">
        <w:rPr>
          <w:rFonts w:eastAsiaTheme="minorEastAsia" w:cs="Times New Roman"/>
          <w:i/>
          <w:iCs/>
          <w:szCs w:val="24"/>
          <w:u w:val="single"/>
          <w:lang w:eastAsia="es-CO"/>
        </w:rPr>
        <w:t>a</w:t>
      </w:r>
      <w:r w:rsidRPr="003C30CD">
        <w:rPr>
          <w:rFonts w:eastAsiaTheme="minorEastAsia" w:cs="Times New Roman"/>
          <w:i/>
          <w:iCs/>
          <w:spacing w:val="38"/>
          <w:szCs w:val="24"/>
          <w:u w:val="single"/>
          <w:lang w:eastAsia="es-CO"/>
        </w:rPr>
        <w:t xml:space="preserve"> </w:t>
      </w:r>
      <w:r w:rsidRPr="003C30CD">
        <w:rPr>
          <w:rFonts w:eastAsiaTheme="minorEastAsia" w:cs="Times New Roman"/>
          <w:i/>
          <w:iCs/>
          <w:szCs w:val="24"/>
          <w:u w:val="single"/>
          <w:lang w:eastAsia="es-CO"/>
        </w:rPr>
        <w:t>mi</w:t>
      </w:r>
      <w:r w:rsidRPr="003C30CD">
        <w:rPr>
          <w:rFonts w:eastAsiaTheme="minorEastAsia" w:cs="Times New Roman"/>
          <w:i/>
          <w:iCs/>
          <w:spacing w:val="37"/>
          <w:szCs w:val="24"/>
          <w:u w:val="single"/>
          <w:lang w:eastAsia="es-CO"/>
        </w:rPr>
        <w:t xml:space="preserve"> </w:t>
      </w:r>
      <w:r w:rsidRPr="003C30CD">
        <w:rPr>
          <w:rFonts w:eastAsiaTheme="minorEastAsia" w:cs="Times New Roman"/>
          <w:i/>
          <w:iCs/>
          <w:szCs w:val="24"/>
          <w:u w:val="single"/>
          <w:lang w:eastAsia="es-CO"/>
        </w:rPr>
        <w:t>cuenta</w:t>
      </w:r>
      <w:r w:rsidRPr="003C30CD">
        <w:rPr>
          <w:rFonts w:eastAsiaTheme="minorEastAsia" w:cs="Times New Roman"/>
          <w:szCs w:val="24"/>
          <w:u w:val="single"/>
          <w:lang w:eastAsia="es-CO"/>
        </w:rPr>
        <w:t>.</w:t>
      </w:r>
      <w:r w:rsidRPr="003C30CD">
        <w:rPr>
          <w:rFonts w:eastAsiaTheme="minorEastAsia" w:cs="Times New Roman"/>
          <w:spacing w:val="40"/>
          <w:szCs w:val="24"/>
          <w:u w:val="single"/>
          <w:lang w:eastAsia="es-CO"/>
        </w:rPr>
        <w:t xml:space="preserve"> </w:t>
      </w:r>
      <w:r w:rsidRPr="003C30CD">
        <w:rPr>
          <w:rFonts w:eastAsiaTheme="minorEastAsia" w:cs="Times New Roman"/>
          <w:i/>
          <w:iCs/>
          <w:szCs w:val="24"/>
          <w:u w:val="single"/>
          <w:lang w:eastAsia="es-CO"/>
        </w:rPr>
        <w:t>Tengo</w:t>
      </w:r>
      <w:r w:rsidRPr="003C30CD">
        <w:rPr>
          <w:rFonts w:eastAsiaTheme="minorEastAsia" w:cs="Times New Roman"/>
          <w:i/>
          <w:iCs/>
          <w:spacing w:val="38"/>
          <w:szCs w:val="24"/>
          <w:u w:val="single"/>
          <w:lang w:eastAsia="es-CO"/>
        </w:rPr>
        <w:t xml:space="preserve"> </w:t>
      </w:r>
      <w:r w:rsidRPr="003C30CD">
        <w:rPr>
          <w:rFonts w:eastAsiaTheme="minorEastAsia" w:cs="Times New Roman"/>
          <w:i/>
          <w:iCs/>
          <w:szCs w:val="24"/>
          <w:u w:val="single"/>
          <w:lang w:eastAsia="es-CO"/>
        </w:rPr>
        <w:t>unas</w:t>
      </w:r>
      <w:r w:rsidRPr="003C30CD">
        <w:rPr>
          <w:rFonts w:eastAsiaTheme="minorEastAsia" w:cs="Times New Roman"/>
          <w:i/>
          <w:iCs/>
          <w:spacing w:val="37"/>
          <w:szCs w:val="24"/>
          <w:u w:val="single"/>
          <w:lang w:eastAsia="es-CO"/>
        </w:rPr>
        <w:t xml:space="preserve"> </w:t>
      </w:r>
      <w:r w:rsidRPr="003C30CD">
        <w:rPr>
          <w:rFonts w:eastAsiaTheme="minorEastAsia" w:cs="Times New Roman"/>
          <w:i/>
          <w:iCs/>
          <w:szCs w:val="24"/>
          <w:u w:val="single"/>
          <w:lang w:eastAsia="es-CO"/>
        </w:rPr>
        <w:t>dudas</w:t>
      </w:r>
      <w:r w:rsidRPr="003C30CD">
        <w:rPr>
          <w:rFonts w:eastAsiaTheme="minorEastAsia" w:cs="Times New Roman"/>
          <w:i/>
          <w:iCs/>
          <w:spacing w:val="40"/>
          <w:szCs w:val="24"/>
          <w:u w:val="single"/>
          <w:lang w:eastAsia="es-CO"/>
        </w:rPr>
        <w:t xml:space="preserve"> </w:t>
      </w:r>
      <w:r w:rsidRPr="003C30CD">
        <w:rPr>
          <w:rFonts w:eastAsiaTheme="minorEastAsia" w:cs="Times New Roman"/>
          <w:i/>
          <w:iCs/>
          <w:szCs w:val="24"/>
          <w:u w:val="single"/>
          <w:lang w:eastAsia="es-CO"/>
        </w:rPr>
        <w:t>que</w:t>
      </w:r>
      <w:r w:rsidRPr="003C30CD">
        <w:rPr>
          <w:rFonts w:eastAsiaTheme="minorEastAsia" w:cs="Times New Roman"/>
          <w:i/>
          <w:iCs/>
          <w:spacing w:val="39"/>
          <w:szCs w:val="24"/>
          <w:u w:val="single"/>
          <w:lang w:eastAsia="es-CO"/>
        </w:rPr>
        <w:t xml:space="preserve"> </w:t>
      </w:r>
      <w:r w:rsidRPr="003C30CD">
        <w:rPr>
          <w:rFonts w:eastAsiaTheme="minorEastAsia" w:cs="Times New Roman"/>
          <w:i/>
          <w:iCs/>
          <w:szCs w:val="24"/>
          <w:u w:val="single"/>
          <w:lang w:eastAsia="es-CO"/>
        </w:rPr>
        <w:t>son</w:t>
      </w:r>
      <w:r w:rsidRPr="003C30CD">
        <w:rPr>
          <w:rFonts w:eastAsiaTheme="minorEastAsia" w:cs="Times New Roman"/>
          <w:i/>
          <w:iCs/>
          <w:spacing w:val="38"/>
          <w:szCs w:val="24"/>
          <w:u w:val="single"/>
          <w:lang w:eastAsia="es-CO"/>
        </w:rPr>
        <w:t xml:space="preserve"> </w:t>
      </w:r>
      <w:r w:rsidRPr="003C30CD">
        <w:rPr>
          <w:rFonts w:eastAsiaTheme="minorEastAsia" w:cs="Times New Roman"/>
          <w:i/>
          <w:iCs/>
          <w:szCs w:val="24"/>
          <w:u w:val="single"/>
          <w:lang w:eastAsia="es-CO"/>
        </w:rPr>
        <w:t>las</w:t>
      </w:r>
      <w:r w:rsidRPr="003C30CD">
        <w:rPr>
          <w:rFonts w:eastAsiaTheme="minorEastAsia" w:cs="Times New Roman"/>
          <w:i/>
          <w:iCs/>
          <w:w w:val="99"/>
          <w:szCs w:val="24"/>
          <w:lang w:eastAsia="es-CO"/>
        </w:rPr>
        <w:t xml:space="preserve"> </w:t>
      </w:r>
      <w:r w:rsidRPr="003C30CD">
        <w:rPr>
          <w:rFonts w:eastAsiaTheme="minorEastAsia" w:cs="Times New Roman"/>
          <w:i/>
          <w:iCs/>
          <w:szCs w:val="24"/>
          <w:u w:val="single"/>
          <w:lang w:eastAsia="es-CO"/>
        </w:rPr>
        <w:t>siguientes:</w:t>
      </w:r>
    </w:p>
    <w:p w14:paraId="73ABC7C8" w14:textId="77777777" w:rsidR="003C30CD" w:rsidRPr="003C30CD" w:rsidRDefault="003C30CD" w:rsidP="006D11D0">
      <w:pPr>
        <w:widowControl w:val="0"/>
        <w:kinsoku w:val="0"/>
        <w:overflowPunct w:val="0"/>
        <w:autoSpaceDE w:val="0"/>
        <w:autoSpaceDN w:val="0"/>
        <w:adjustRightInd w:val="0"/>
        <w:spacing w:before="6" w:after="0" w:line="360" w:lineRule="auto"/>
        <w:rPr>
          <w:rFonts w:eastAsiaTheme="minorEastAsia" w:cs="Times New Roman"/>
          <w:i/>
          <w:iCs/>
          <w:szCs w:val="24"/>
          <w:lang w:eastAsia="es-CO"/>
        </w:rPr>
      </w:pPr>
    </w:p>
    <w:p w14:paraId="201C3014" w14:textId="77777777" w:rsidR="003C30CD" w:rsidRPr="003C30CD" w:rsidRDefault="003C30CD" w:rsidP="006D11D0">
      <w:pPr>
        <w:widowControl w:val="0"/>
        <w:numPr>
          <w:ilvl w:val="0"/>
          <w:numId w:val="3"/>
        </w:numPr>
        <w:tabs>
          <w:tab w:val="left" w:pos="822"/>
        </w:tabs>
        <w:kinsoku w:val="0"/>
        <w:overflowPunct w:val="0"/>
        <w:autoSpaceDE w:val="0"/>
        <w:autoSpaceDN w:val="0"/>
        <w:adjustRightInd w:val="0"/>
        <w:spacing w:before="57" w:after="0" w:line="360" w:lineRule="auto"/>
        <w:ind w:right="116"/>
        <w:jc w:val="both"/>
        <w:rPr>
          <w:rFonts w:eastAsiaTheme="minorEastAsia" w:cs="Times New Roman"/>
          <w:szCs w:val="24"/>
          <w:lang w:eastAsia="es-CO"/>
        </w:rPr>
      </w:pPr>
      <w:r w:rsidRPr="003C30CD">
        <w:rPr>
          <w:rFonts w:eastAsiaTheme="minorEastAsia" w:cs="Times New Roman"/>
          <w:i/>
          <w:iCs/>
          <w:szCs w:val="24"/>
          <w:u w:val="single"/>
          <w:lang w:eastAsia="es-CO"/>
        </w:rPr>
        <w:t>Cómo declaro costos si compro en efectivo? ¿Quisiera saber si</w:t>
      </w:r>
      <w:r w:rsidRPr="003C30CD">
        <w:rPr>
          <w:rFonts w:eastAsiaTheme="minorEastAsia" w:cs="Times New Roman"/>
          <w:i/>
          <w:iCs/>
          <w:spacing w:val="64"/>
          <w:szCs w:val="24"/>
          <w:u w:val="single"/>
          <w:lang w:eastAsia="es-CO"/>
        </w:rPr>
        <w:t xml:space="preserve"> </w:t>
      </w:r>
      <w:r w:rsidRPr="003C30CD">
        <w:rPr>
          <w:rFonts w:eastAsiaTheme="minorEastAsia" w:cs="Times New Roman"/>
          <w:i/>
          <w:iCs/>
          <w:szCs w:val="24"/>
          <w:u w:val="single"/>
          <w:lang w:eastAsia="es-CO"/>
        </w:rPr>
        <w:t>los</w:t>
      </w:r>
      <w:r w:rsidRPr="003C30CD">
        <w:rPr>
          <w:rFonts w:eastAsiaTheme="minorEastAsia" w:cs="Times New Roman"/>
          <w:i/>
          <w:iCs/>
          <w:w w:val="99"/>
          <w:szCs w:val="24"/>
          <w:lang w:eastAsia="es-CO"/>
        </w:rPr>
        <w:t xml:space="preserve"> </w:t>
      </w:r>
      <w:r w:rsidRPr="003C30CD">
        <w:rPr>
          <w:rFonts w:eastAsiaTheme="minorEastAsia" w:cs="Times New Roman"/>
          <w:i/>
          <w:iCs/>
          <w:szCs w:val="24"/>
          <w:u w:val="single"/>
          <w:lang w:eastAsia="es-CO"/>
        </w:rPr>
        <w:t>ingresos se cuentan desde las utilidades o con todo el dinero</w:t>
      </w:r>
      <w:r w:rsidRPr="003C30CD">
        <w:rPr>
          <w:rFonts w:eastAsiaTheme="minorEastAsia" w:cs="Times New Roman"/>
          <w:i/>
          <w:iCs/>
          <w:spacing w:val="46"/>
          <w:szCs w:val="24"/>
          <w:u w:val="single"/>
          <w:lang w:eastAsia="es-CO"/>
        </w:rPr>
        <w:t xml:space="preserve"> </w:t>
      </w:r>
      <w:r w:rsidRPr="003C30CD">
        <w:rPr>
          <w:rFonts w:eastAsiaTheme="minorEastAsia" w:cs="Times New Roman"/>
          <w:i/>
          <w:iCs/>
          <w:szCs w:val="24"/>
          <w:u w:val="single"/>
          <w:lang w:eastAsia="es-CO"/>
        </w:rPr>
        <w:t>que</w:t>
      </w:r>
      <w:r w:rsidRPr="003C30CD">
        <w:rPr>
          <w:rFonts w:eastAsiaTheme="minorEastAsia" w:cs="Times New Roman"/>
          <w:i/>
          <w:iCs/>
          <w:w w:val="99"/>
          <w:szCs w:val="24"/>
          <w:lang w:eastAsia="es-CO"/>
        </w:rPr>
        <w:t xml:space="preserve"> </w:t>
      </w:r>
      <w:r w:rsidRPr="003C30CD">
        <w:rPr>
          <w:rFonts w:eastAsiaTheme="minorEastAsia" w:cs="Times New Roman"/>
          <w:i/>
          <w:iCs/>
          <w:szCs w:val="24"/>
          <w:u w:val="single"/>
          <w:lang w:eastAsia="es-CO"/>
        </w:rPr>
        <w:t>ingresa a la</w:t>
      </w:r>
      <w:r w:rsidRPr="003C30CD">
        <w:rPr>
          <w:rFonts w:eastAsiaTheme="minorEastAsia" w:cs="Times New Roman"/>
          <w:i/>
          <w:iCs/>
          <w:spacing w:val="-2"/>
          <w:szCs w:val="24"/>
          <w:u w:val="single"/>
          <w:lang w:eastAsia="es-CO"/>
        </w:rPr>
        <w:t xml:space="preserve"> </w:t>
      </w:r>
      <w:r w:rsidRPr="003C30CD">
        <w:rPr>
          <w:rFonts w:eastAsiaTheme="minorEastAsia" w:cs="Times New Roman"/>
          <w:i/>
          <w:iCs/>
          <w:szCs w:val="24"/>
          <w:u w:val="single"/>
          <w:lang w:eastAsia="es-CO"/>
        </w:rPr>
        <w:t>cuenta?</w:t>
      </w:r>
    </w:p>
    <w:p w14:paraId="746D42CF" w14:textId="77777777" w:rsidR="003C30CD" w:rsidRPr="003C30CD" w:rsidRDefault="003C30CD" w:rsidP="006D11D0">
      <w:pPr>
        <w:widowControl w:val="0"/>
        <w:kinsoku w:val="0"/>
        <w:overflowPunct w:val="0"/>
        <w:autoSpaceDE w:val="0"/>
        <w:autoSpaceDN w:val="0"/>
        <w:adjustRightInd w:val="0"/>
        <w:spacing w:before="3" w:after="0" w:line="360" w:lineRule="auto"/>
        <w:rPr>
          <w:rFonts w:eastAsiaTheme="minorEastAsia" w:cs="Times New Roman"/>
          <w:i/>
          <w:iCs/>
          <w:szCs w:val="24"/>
          <w:lang w:eastAsia="es-CO"/>
        </w:rPr>
      </w:pPr>
    </w:p>
    <w:p w14:paraId="2A9A9085" w14:textId="77777777" w:rsidR="003C30CD" w:rsidRDefault="003C30CD" w:rsidP="006D11D0">
      <w:pPr>
        <w:widowControl w:val="0"/>
        <w:kinsoku w:val="0"/>
        <w:overflowPunct w:val="0"/>
        <w:autoSpaceDE w:val="0"/>
        <w:autoSpaceDN w:val="0"/>
        <w:adjustRightInd w:val="0"/>
        <w:spacing w:before="57" w:after="0" w:line="360" w:lineRule="auto"/>
        <w:ind w:right="116"/>
        <w:jc w:val="both"/>
        <w:rPr>
          <w:rFonts w:eastAsiaTheme="minorEastAsia" w:cs="Times New Roman"/>
          <w:szCs w:val="24"/>
          <w:lang w:eastAsia="es-CO"/>
        </w:rPr>
      </w:pPr>
      <w:r w:rsidRPr="003C30CD">
        <w:rPr>
          <w:rFonts w:eastAsiaTheme="minorEastAsia" w:cs="Times New Roman"/>
          <w:szCs w:val="24"/>
          <w:lang w:eastAsia="es-CO"/>
        </w:rPr>
        <w:t>En primer lugar, es necesario explicar que las facultades de</w:t>
      </w:r>
      <w:r w:rsidRPr="003C30CD">
        <w:rPr>
          <w:rFonts w:eastAsiaTheme="minorEastAsia" w:cs="Times New Roman"/>
          <w:spacing w:val="73"/>
          <w:szCs w:val="24"/>
          <w:lang w:eastAsia="es-CO"/>
        </w:rPr>
        <w:t xml:space="preserve"> </w:t>
      </w:r>
      <w:r w:rsidRPr="003C30CD">
        <w:rPr>
          <w:rFonts w:eastAsiaTheme="minorEastAsia" w:cs="Times New Roman"/>
          <w:szCs w:val="24"/>
          <w:lang w:eastAsia="es-CO"/>
        </w:rPr>
        <w:t>esta</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dependencia se concretan en la interpretación de las normas</w:t>
      </w:r>
      <w:r w:rsidRPr="003C30CD">
        <w:rPr>
          <w:rFonts w:eastAsiaTheme="minorEastAsia" w:cs="Times New Roman"/>
          <w:spacing w:val="82"/>
          <w:szCs w:val="24"/>
          <w:lang w:eastAsia="es-CO"/>
        </w:rPr>
        <w:t xml:space="preserve"> </w:t>
      </w:r>
      <w:r w:rsidRPr="003C30CD">
        <w:rPr>
          <w:rFonts w:eastAsiaTheme="minorEastAsia" w:cs="Times New Roman"/>
          <w:szCs w:val="24"/>
          <w:lang w:eastAsia="es-CO"/>
        </w:rPr>
        <w:t>atrás</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mencionadas,</w:t>
      </w:r>
      <w:r w:rsidRPr="003C30CD">
        <w:rPr>
          <w:rFonts w:eastAsiaTheme="minorEastAsia" w:cs="Times New Roman"/>
          <w:spacing w:val="39"/>
          <w:szCs w:val="24"/>
          <w:lang w:eastAsia="es-CO"/>
        </w:rPr>
        <w:t xml:space="preserve"> </w:t>
      </w:r>
      <w:r w:rsidRPr="003C30CD">
        <w:rPr>
          <w:rFonts w:eastAsiaTheme="minorEastAsia" w:cs="Times New Roman"/>
          <w:szCs w:val="24"/>
          <w:lang w:eastAsia="es-CO"/>
        </w:rPr>
        <w:t>razón</w:t>
      </w:r>
      <w:r w:rsidRPr="003C30CD">
        <w:rPr>
          <w:rFonts w:eastAsiaTheme="minorEastAsia" w:cs="Times New Roman"/>
          <w:spacing w:val="39"/>
          <w:szCs w:val="24"/>
          <w:lang w:eastAsia="es-CO"/>
        </w:rPr>
        <w:t xml:space="preserve"> </w:t>
      </w:r>
      <w:r w:rsidRPr="003C30CD">
        <w:rPr>
          <w:rFonts w:eastAsiaTheme="minorEastAsia" w:cs="Times New Roman"/>
          <w:szCs w:val="24"/>
          <w:lang w:eastAsia="es-CO"/>
        </w:rPr>
        <w:t>por</w:t>
      </w:r>
      <w:r w:rsidRPr="003C30CD">
        <w:rPr>
          <w:rFonts w:eastAsiaTheme="minorEastAsia" w:cs="Times New Roman"/>
          <w:spacing w:val="40"/>
          <w:szCs w:val="24"/>
          <w:lang w:eastAsia="es-CO"/>
        </w:rPr>
        <w:t xml:space="preserve"> </w:t>
      </w:r>
      <w:r w:rsidRPr="003C30CD">
        <w:rPr>
          <w:rFonts w:eastAsiaTheme="minorEastAsia" w:cs="Times New Roman"/>
          <w:szCs w:val="24"/>
          <w:lang w:eastAsia="es-CO"/>
        </w:rPr>
        <w:t>la</w:t>
      </w:r>
      <w:r w:rsidRPr="003C30CD">
        <w:rPr>
          <w:rFonts w:eastAsiaTheme="minorEastAsia" w:cs="Times New Roman"/>
          <w:spacing w:val="39"/>
          <w:szCs w:val="24"/>
          <w:lang w:eastAsia="es-CO"/>
        </w:rPr>
        <w:t xml:space="preserve"> </w:t>
      </w:r>
      <w:r w:rsidRPr="003C30CD">
        <w:rPr>
          <w:rFonts w:eastAsiaTheme="minorEastAsia" w:cs="Times New Roman"/>
          <w:szCs w:val="24"/>
          <w:lang w:eastAsia="es-CO"/>
        </w:rPr>
        <w:t>cual</w:t>
      </w:r>
      <w:r w:rsidRPr="003C30CD">
        <w:rPr>
          <w:rFonts w:eastAsiaTheme="minorEastAsia" w:cs="Times New Roman"/>
          <w:spacing w:val="41"/>
          <w:szCs w:val="24"/>
          <w:lang w:eastAsia="es-CO"/>
        </w:rPr>
        <w:t xml:space="preserve"> </w:t>
      </w:r>
      <w:r w:rsidRPr="003C30CD">
        <w:rPr>
          <w:rFonts w:eastAsiaTheme="minorEastAsia" w:cs="Times New Roman"/>
          <w:szCs w:val="24"/>
          <w:lang w:eastAsia="es-CO"/>
        </w:rPr>
        <w:t>no</w:t>
      </w:r>
      <w:r w:rsidRPr="003C30CD">
        <w:rPr>
          <w:rFonts w:eastAsiaTheme="minorEastAsia" w:cs="Times New Roman"/>
          <w:spacing w:val="40"/>
          <w:szCs w:val="24"/>
          <w:lang w:eastAsia="es-CO"/>
        </w:rPr>
        <w:t xml:space="preserve"> </w:t>
      </w:r>
      <w:r w:rsidRPr="003C30CD">
        <w:rPr>
          <w:rFonts w:eastAsiaTheme="minorEastAsia" w:cs="Times New Roman"/>
          <w:szCs w:val="24"/>
          <w:lang w:eastAsia="es-CO"/>
        </w:rPr>
        <w:t>corresponde</w:t>
      </w:r>
      <w:r w:rsidRPr="003C30CD">
        <w:rPr>
          <w:rFonts w:eastAsiaTheme="minorEastAsia" w:cs="Times New Roman"/>
          <w:spacing w:val="40"/>
          <w:szCs w:val="24"/>
          <w:lang w:eastAsia="es-CO"/>
        </w:rPr>
        <w:t xml:space="preserve"> </w:t>
      </w:r>
      <w:r w:rsidRPr="003C30CD">
        <w:rPr>
          <w:rFonts w:eastAsiaTheme="minorEastAsia" w:cs="Times New Roman"/>
          <w:szCs w:val="24"/>
          <w:lang w:eastAsia="es-CO"/>
        </w:rPr>
        <w:t>en</w:t>
      </w:r>
      <w:r w:rsidRPr="003C30CD">
        <w:rPr>
          <w:rFonts w:eastAsiaTheme="minorEastAsia" w:cs="Times New Roman"/>
          <w:spacing w:val="39"/>
          <w:szCs w:val="24"/>
          <w:lang w:eastAsia="es-CO"/>
        </w:rPr>
        <w:t xml:space="preserve"> </w:t>
      </w:r>
      <w:r w:rsidRPr="003C30CD">
        <w:rPr>
          <w:rFonts w:eastAsiaTheme="minorEastAsia" w:cs="Times New Roman"/>
          <w:szCs w:val="24"/>
          <w:lang w:eastAsia="es-CO"/>
        </w:rPr>
        <w:t>ejercicio</w:t>
      </w:r>
      <w:r w:rsidRPr="003C30CD">
        <w:rPr>
          <w:rFonts w:eastAsiaTheme="minorEastAsia" w:cs="Times New Roman"/>
          <w:spacing w:val="40"/>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40"/>
          <w:szCs w:val="24"/>
          <w:lang w:eastAsia="es-CO"/>
        </w:rPr>
        <w:t xml:space="preserve"> </w:t>
      </w:r>
      <w:r w:rsidRPr="003C30CD">
        <w:rPr>
          <w:rFonts w:eastAsiaTheme="minorEastAsia" w:cs="Times New Roman"/>
          <w:szCs w:val="24"/>
          <w:lang w:eastAsia="es-CO"/>
        </w:rPr>
        <w:t>dichas</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funciones  prestar  asesoría específica  para  atender  casos</w:t>
      </w:r>
      <w:r w:rsidRPr="003C30CD">
        <w:rPr>
          <w:rFonts w:eastAsiaTheme="minorEastAsia" w:cs="Times New Roman"/>
          <w:spacing w:val="-2"/>
          <w:szCs w:val="24"/>
          <w:lang w:eastAsia="es-CO"/>
        </w:rPr>
        <w:t xml:space="preserve"> </w:t>
      </w:r>
      <w:r w:rsidRPr="003C30CD">
        <w:rPr>
          <w:rFonts w:eastAsiaTheme="minorEastAsia" w:cs="Times New Roman"/>
          <w:szCs w:val="24"/>
          <w:lang w:eastAsia="es-CO"/>
        </w:rPr>
        <w:t>particulares.</w:t>
      </w:r>
    </w:p>
    <w:p w14:paraId="6DA92FD6" w14:textId="77777777" w:rsidR="003C30CD" w:rsidRPr="003C30CD" w:rsidRDefault="003C30CD" w:rsidP="006D11D0">
      <w:pPr>
        <w:widowControl w:val="0"/>
        <w:kinsoku w:val="0"/>
        <w:overflowPunct w:val="0"/>
        <w:autoSpaceDE w:val="0"/>
        <w:autoSpaceDN w:val="0"/>
        <w:adjustRightInd w:val="0"/>
        <w:spacing w:before="37" w:after="0" w:line="360" w:lineRule="auto"/>
        <w:ind w:right="120"/>
        <w:jc w:val="both"/>
        <w:rPr>
          <w:rFonts w:eastAsiaTheme="minorEastAsia" w:cs="Times New Roman"/>
          <w:szCs w:val="24"/>
          <w:lang w:eastAsia="es-CO"/>
        </w:rPr>
      </w:pPr>
      <w:r w:rsidRPr="003C30CD">
        <w:rPr>
          <w:rFonts w:eastAsiaTheme="minorEastAsia" w:cs="Times New Roman"/>
          <w:szCs w:val="24"/>
          <w:lang w:eastAsia="es-CO"/>
        </w:rPr>
        <w:t>Dicho</w:t>
      </w:r>
      <w:r w:rsidRPr="003C30CD">
        <w:rPr>
          <w:rFonts w:eastAsiaTheme="minorEastAsia" w:cs="Times New Roman"/>
          <w:spacing w:val="-8"/>
          <w:szCs w:val="24"/>
          <w:lang w:eastAsia="es-CO"/>
        </w:rPr>
        <w:t xml:space="preserve"> </w:t>
      </w:r>
      <w:r w:rsidRPr="003C30CD">
        <w:rPr>
          <w:rFonts w:eastAsiaTheme="minorEastAsia" w:cs="Times New Roman"/>
          <w:szCs w:val="24"/>
          <w:lang w:eastAsia="es-CO"/>
        </w:rPr>
        <w:t>lo</w:t>
      </w:r>
      <w:r w:rsidRPr="003C30CD">
        <w:rPr>
          <w:rFonts w:eastAsiaTheme="minorEastAsia" w:cs="Times New Roman"/>
          <w:spacing w:val="-8"/>
          <w:szCs w:val="24"/>
          <w:lang w:eastAsia="es-CO"/>
        </w:rPr>
        <w:t xml:space="preserve"> </w:t>
      </w:r>
      <w:r w:rsidRPr="003C30CD">
        <w:rPr>
          <w:rFonts w:eastAsiaTheme="minorEastAsia" w:cs="Times New Roman"/>
          <w:szCs w:val="24"/>
          <w:lang w:eastAsia="es-CO"/>
        </w:rPr>
        <w:t>anterior</w:t>
      </w:r>
      <w:r w:rsidRPr="003C30CD">
        <w:rPr>
          <w:rFonts w:eastAsiaTheme="minorEastAsia" w:cs="Times New Roman"/>
          <w:spacing w:val="-8"/>
          <w:szCs w:val="24"/>
          <w:lang w:eastAsia="es-CO"/>
        </w:rPr>
        <w:t xml:space="preserve"> </w:t>
      </w:r>
      <w:r w:rsidRPr="003C30CD">
        <w:rPr>
          <w:rFonts w:eastAsiaTheme="minorEastAsia" w:cs="Times New Roman"/>
          <w:szCs w:val="24"/>
          <w:lang w:eastAsia="es-CO"/>
        </w:rPr>
        <w:t>procedemos</w:t>
      </w:r>
      <w:r w:rsidRPr="003C30CD">
        <w:rPr>
          <w:rFonts w:eastAsiaTheme="minorEastAsia" w:cs="Times New Roman"/>
          <w:spacing w:val="-9"/>
          <w:szCs w:val="24"/>
          <w:lang w:eastAsia="es-CO"/>
        </w:rPr>
        <w:t xml:space="preserve"> </w:t>
      </w:r>
      <w:r w:rsidRPr="003C30CD">
        <w:rPr>
          <w:rFonts w:eastAsiaTheme="minorEastAsia" w:cs="Times New Roman"/>
          <w:szCs w:val="24"/>
          <w:lang w:eastAsia="es-CO"/>
        </w:rPr>
        <w:t>a</w:t>
      </w:r>
      <w:r w:rsidRPr="003C30CD">
        <w:rPr>
          <w:rFonts w:eastAsiaTheme="minorEastAsia" w:cs="Times New Roman"/>
          <w:spacing w:val="-9"/>
          <w:szCs w:val="24"/>
          <w:lang w:eastAsia="es-CO"/>
        </w:rPr>
        <w:t xml:space="preserve"> </w:t>
      </w:r>
      <w:r w:rsidRPr="003C30CD">
        <w:rPr>
          <w:rFonts w:eastAsiaTheme="minorEastAsia" w:cs="Times New Roman"/>
          <w:szCs w:val="24"/>
          <w:lang w:eastAsia="es-CO"/>
        </w:rPr>
        <w:t>transcribir</w:t>
      </w:r>
      <w:r w:rsidRPr="003C30CD">
        <w:rPr>
          <w:rFonts w:eastAsiaTheme="minorEastAsia" w:cs="Times New Roman"/>
          <w:spacing w:val="-5"/>
          <w:szCs w:val="24"/>
          <w:lang w:eastAsia="es-CO"/>
        </w:rPr>
        <w:t xml:space="preserve"> </w:t>
      </w:r>
      <w:r w:rsidRPr="003C30CD">
        <w:rPr>
          <w:rFonts w:eastAsiaTheme="minorEastAsia" w:cs="Times New Roman"/>
          <w:szCs w:val="24"/>
          <w:lang w:eastAsia="es-CO"/>
        </w:rPr>
        <w:t>lo</w:t>
      </w:r>
      <w:r w:rsidRPr="003C30CD">
        <w:rPr>
          <w:rFonts w:eastAsiaTheme="minorEastAsia" w:cs="Times New Roman"/>
          <w:spacing w:val="-8"/>
          <w:szCs w:val="24"/>
          <w:lang w:eastAsia="es-CO"/>
        </w:rPr>
        <w:t xml:space="preserve"> </w:t>
      </w:r>
      <w:r w:rsidRPr="003C30CD">
        <w:rPr>
          <w:rFonts w:eastAsiaTheme="minorEastAsia" w:cs="Times New Roman"/>
          <w:szCs w:val="24"/>
          <w:lang w:eastAsia="es-CO"/>
        </w:rPr>
        <w:t>manifestado</w:t>
      </w:r>
      <w:r w:rsidRPr="003C30CD">
        <w:rPr>
          <w:rFonts w:eastAsiaTheme="minorEastAsia" w:cs="Times New Roman"/>
          <w:spacing w:val="-8"/>
          <w:szCs w:val="24"/>
          <w:lang w:eastAsia="es-CO"/>
        </w:rPr>
        <w:t xml:space="preserve"> </w:t>
      </w:r>
      <w:r w:rsidRPr="003C30CD">
        <w:rPr>
          <w:rFonts w:eastAsiaTheme="minorEastAsia" w:cs="Times New Roman"/>
          <w:szCs w:val="24"/>
          <w:lang w:eastAsia="es-CO"/>
        </w:rPr>
        <w:t>mediante</w:t>
      </w:r>
      <w:r w:rsidRPr="003C30CD">
        <w:rPr>
          <w:rFonts w:eastAsiaTheme="minorEastAsia" w:cs="Times New Roman"/>
          <w:spacing w:val="-8"/>
          <w:szCs w:val="24"/>
          <w:lang w:eastAsia="es-CO"/>
        </w:rPr>
        <w:t xml:space="preserve"> </w:t>
      </w:r>
      <w:r w:rsidRPr="003C30CD">
        <w:rPr>
          <w:rFonts w:eastAsiaTheme="minorEastAsia" w:cs="Times New Roman"/>
          <w:szCs w:val="24"/>
          <w:lang w:eastAsia="es-CO"/>
        </w:rPr>
        <w:t>oficio</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02733 de 2018 sobre la naturaleza de los “</w:t>
      </w:r>
      <w:proofErr w:type="spellStart"/>
      <w:r w:rsidRPr="003C30CD">
        <w:rPr>
          <w:rFonts w:eastAsiaTheme="minorEastAsia" w:cs="Times New Roman"/>
          <w:szCs w:val="24"/>
          <w:lang w:eastAsia="es-CO"/>
        </w:rPr>
        <w:t>criptoactivos</w:t>
      </w:r>
      <w:proofErr w:type="spellEnd"/>
      <w:r w:rsidRPr="003C30CD">
        <w:rPr>
          <w:rFonts w:eastAsiaTheme="minorEastAsia" w:cs="Times New Roman"/>
          <w:szCs w:val="24"/>
          <w:lang w:eastAsia="es-CO"/>
        </w:rPr>
        <w:t>”, declaración</w:t>
      </w:r>
      <w:r w:rsidRPr="003C30CD">
        <w:rPr>
          <w:rFonts w:eastAsiaTheme="minorEastAsia" w:cs="Times New Roman"/>
          <w:spacing w:val="43"/>
          <w:szCs w:val="24"/>
          <w:lang w:eastAsia="es-CO"/>
        </w:rPr>
        <w:t xml:space="preserve"> </w:t>
      </w:r>
      <w:r w:rsidRPr="003C30CD">
        <w:rPr>
          <w:rFonts w:eastAsiaTheme="minorEastAsia" w:cs="Times New Roman"/>
          <w:szCs w:val="24"/>
          <w:lang w:eastAsia="es-CO"/>
        </w:rPr>
        <w:t>de activos y</w:t>
      </w:r>
      <w:r w:rsidRPr="003C30CD">
        <w:rPr>
          <w:rFonts w:eastAsiaTheme="minorEastAsia" w:cs="Times New Roman"/>
          <w:spacing w:val="-9"/>
          <w:szCs w:val="24"/>
          <w:lang w:eastAsia="es-CO"/>
        </w:rPr>
        <w:t xml:space="preserve"> </w:t>
      </w:r>
      <w:r w:rsidRPr="003C30CD">
        <w:rPr>
          <w:rFonts w:eastAsiaTheme="minorEastAsia" w:cs="Times New Roman"/>
          <w:szCs w:val="24"/>
          <w:lang w:eastAsia="es-CO"/>
        </w:rPr>
        <w:t>utilidades:</w:t>
      </w:r>
    </w:p>
    <w:p w14:paraId="0E9D0388" w14:textId="77777777" w:rsidR="003C30CD" w:rsidRPr="003C30CD" w:rsidRDefault="003C30CD" w:rsidP="006D11D0">
      <w:pPr>
        <w:widowControl w:val="0"/>
        <w:kinsoku w:val="0"/>
        <w:overflowPunct w:val="0"/>
        <w:autoSpaceDE w:val="0"/>
        <w:autoSpaceDN w:val="0"/>
        <w:adjustRightInd w:val="0"/>
        <w:spacing w:before="1" w:after="0" w:line="360" w:lineRule="auto"/>
        <w:rPr>
          <w:rFonts w:eastAsiaTheme="minorEastAsia" w:cs="Times New Roman"/>
          <w:szCs w:val="24"/>
          <w:lang w:eastAsia="es-CO"/>
        </w:rPr>
      </w:pPr>
    </w:p>
    <w:p w14:paraId="389D2357" w14:textId="77777777" w:rsidR="003C30CD" w:rsidRPr="003C30CD" w:rsidRDefault="003C30CD" w:rsidP="006D11D0">
      <w:pPr>
        <w:widowControl w:val="0"/>
        <w:kinsoku w:val="0"/>
        <w:overflowPunct w:val="0"/>
        <w:autoSpaceDE w:val="0"/>
        <w:autoSpaceDN w:val="0"/>
        <w:adjustRightInd w:val="0"/>
        <w:spacing w:after="0" w:line="360" w:lineRule="auto"/>
        <w:ind w:right="120"/>
        <w:jc w:val="both"/>
        <w:outlineLvl w:val="2"/>
        <w:rPr>
          <w:rFonts w:eastAsiaTheme="minorEastAsia" w:cs="Times New Roman"/>
          <w:szCs w:val="24"/>
          <w:lang w:eastAsia="es-CO"/>
        </w:rPr>
      </w:pPr>
      <w:r w:rsidRPr="003C30CD">
        <w:rPr>
          <w:rFonts w:eastAsiaTheme="minorEastAsia" w:cs="Times New Roman"/>
          <w:b/>
          <w:bCs/>
          <w:i/>
          <w:iCs/>
          <w:szCs w:val="24"/>
          <w:lang w:eastAsia="es-CO"/>
        </w:rPr>
        <w:t>“¿Si una persona posee “criptomonedas”, las mismas deben</w:t>
      </w:r>
      <w:r w:rsidRPr="003C30CD">
        <w:rPr>
          <w:rFonts w:eastAsiaTheme="minorEastAsia" w:cs="Times New Roman"/>
          <w:b/>
          <w:bCs/>
          <w:i/>
          <w:iCs/>
          <w:spacing w:val="14"/>
          <w:szCs w:val="24"/>
          <w:lang w:eastAsia="es-CO"/>
        </w:rPr>
        <w:t xml:space="preserve"> </w:t>
      </w:r>
      <w:r w:rsidRPr="003C30CD">
        <w:rPr>
          <w:rFonts w:eastAsiaTheme="minorEastAsia" w:cs="Times New Roman"/>
          <w:b/>
          <w:bCs/>
          <w:i/>
          <w:iCs/>
          <w:szCs w:val="24"/>
          <w:lang w:eastAsia="es-CO"/>
        </w:rPr>
        <w:t>ser incluidas en la declaración de renta? ¿en caso positivo, bajo que</w:t>
      </w:r>
      <w:r w:rsidRPr="003C30CD">
        <w:rPr>
          <w:rFonts w:eastAsiaTheme="minorEastAsia" w:cs="Times New Roman"/>
          <w:b/>
          <w:bCs/>
          <w:i/>
          <w:iCs/>
          <w:spacing w:val="33"/>
          <w:szCs w:val="24"/>
          <w:lang w:eastAsia="es-CO"/>
        </w:rPr>
        <w:t xml:space="preserve"> </w:t>
      </w:r>
      <w:r w:rsidRPr="003C30CD">
        <w:rPr>
          <w:rFonts w:eastAsiaTheme="minorEastAsia" w:cs="Times New Roman"/>
          <w:b/>
          <w:bCs/>
          <w:i/>
          <w:iCs/>
          <w:szCs w:val="24"/>
          <w:lang w:eastAsia="es-CO"/>
        </w:rPr>
        <w:t>rubro especifico deben incluirse en la declaración de</w:t>
      </w:r>
      <w:r w:rsidRPr="003C30CD">
        <w:rPr>
          <w:rFonts w:eastAsiaTheme="minorEastAsia" w:cs="Times New Roman"/>
          <w:b/>
          <w:bCs/>
          <w:i/>
          <w:iCs/>
          <w:spacing w:val="-17"/>
          <w:szCs w:val="24"/>
          <w:lang w:eastAsia="es-CO"/>
        </w:rPr>
        <w:t xml:space="preserve"> </w:t>
      </w:r>
      <w:r w:rsidRPr="003C30CD">
        <w:rPr>
          <w:rFonts w:eastAsiaTheme="minorEastAsia" w:cs="Times New Roman"/>
          <w:b/>
          <w:bCs/>
          <w:i/>
          <w:iCs/>
          <w:szCs w:val="24"/>
          <w:lang w:eastAsia="es-CO"/>
        </w:rPr>
        <w:t>renta?”</w:t>
      </w:r>
    </w:p>
    <w:p w14:paraId="7F619D83"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b/>
          <w:bCs/>
          <w:i/>
          <w:iCs/>
          <w:szCs w:val="24"/>
          <w:lang w:eastAsia="es-CO"/>
        </w:rPr>
      </w:pPr>
    </w:p>
    <w:p w14:paraId="5EE4B3C8" w14:textId="77777777" w:rsidR="003C30CD" w:rsidRPr="003C30CD" w:rsidRDefault="003C30CD" w:rsidP="006D11D0">
      <w:pPr>
        <w:widowControl w:val="0"/>
        <w:numPr>
          <w:ilvl w:val="1"/>
          <w:numId w:val="3"/>
        </w:numPr>
        <w:tabs>
          <w:tab w:val="left" w:pos="1182"/>
        </w:tabs>
        <w:kinsoku w:val="0"/>
        <w:overflowPunct w:val="0"/>
        <w:autoSpaceDE w:val="0"/>
        <w:autoSpaceDN w:val="0"/>
        <w:adjustRightInd w:val="0"/>
        <w:spacing w:after="0" w:line="360" w:lineRule="auto"/>
        <w:jc w:val="both"/>
        <w:rPr>
          <w:rFonts w:eastAsiaTheme="minorEastAsia" w:cs="Times New Roman"/>
          <w:szCs w:val="24"/>
          <w:lang w:eastAsia="es-CO"/>
        </w:rPr>
      </w:pPr>
      <w:r w:rsidRPr="003C30CD">
        <w:rPr>
          <w:rFonts w:eastAsiaTheme="minorEastAsia" w:cs="Times New Roman"/>
          <w:i/>
          <w:iCs/>
          <w:szCs w:val="24"/>
          <w:lang w:eastAsia="es-CO"/>
        </w:rPr>
        <w:t>Naturaleza de las</w:t>
      </w:r>
      <w:r w:rsidRPr="003C30CD">
        <w:rPr>
          <w:rFonts w:eastAsiaTheme="minorEastAsia" w:cs="Times New Roman"/>
          <w:i/>
          <w:iCs/>
          <w:spacing w:val="-3"/>
          <w:szCs w:val="24"/>
          <w:lang w:eastAsia="es-CO"/>
        </w:rPr>
        <w:t xml:space="preserve"> </w:t>
      </w:r>
      <w:r w:rsidRPr="003C30CD">
        <w:rPr>
          <w:rFonts w:eastAsiaTheme="minorEastAsia" w:cs="Times New Roman"/>
          <w:i/>
          <w:iCs/>
          <w:szCs w:val="24"/>
          <w:lang w:eastAsia="es-CO"/>
        </w:rPr>
        <w:t>“</w:t>
      </w:r>
      <w:proofErr w:type="spellStart"/>
      <w:r w:rsidRPr="003C30CD">
        <w:rPr>
          <w:rFonts w:eastAsiaTheme="minorEastAsia" w:cs="Times New Roman"/>
          <w:i/>
          <w:iCs/>
          <w:szCs w:val="24"/>
          <w:lang w:eastAsia="es-CO"/>
        </w:rPr>
        <w:t>criptoactivos</w:t>
      </w:r>
      <w:proofErr w:type="spellEnd"/>
      <w:r w:rsidRPr="003C30CD">
        <w:rPr>
          <w:rFonts w:eastAsiaTheme="minorEastAsia" w:cs="Times New Roman"/>
          <w:i/>
          <w:iCs/>
          <w:szCs w:val="24"/>
          <w:lang w:eastAsia="es-CO"/>
        </w:rPr>
        <w:t>”</w:t>
      </w:r>
    </w:p>
    <w:p w14:paraId="06D1EFFA"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3EF00803" w14:textId="77777777" w:rsidR="003C30CD" w:rsidRPr="003C30CD" w:rsidRDefault="003C30CD" w:rsidP="006D11D0">
      <w:pPr>
        <w:widowControl w:val="0"/>
        <w:kinsoku w:val="0"/>
        <w:overflowPunct w:val="0"/>
        <w:autoSpaceDE w:val="0"/>
        <w:autoSpaceDN w:val="0"/>
        <w:adjustRightInd w:val="0"/>
        <w:spacing w:after="0" w:line="360" w:lineRule="auto"/>
        <w:ind w:right="114"/>
        <w:jc w:val="both"/>
        <w:rPr>
          <w:rFonts w:eastAsiaTheme="minorEastAsia" w:cs="Times New Roman"/>
          <w:szCs w:val="24"/>
          <w:lang w:eastAsia="es-CO"/>
        </w:rPr>
      </w:pPr>
      <w:r w:rsidRPr="003C30CD">
        <w:rPr>
          <w:rFonts w:eastAsiaTheme="minorEastAsia" w:cs="Times New Roman"/>
          <w:i/>
          <w:iCs/>
          <w:szCs w:val="24"/>
          <w:lang w:eastAsia="es-CO"/>
        </w:rPr>
        <w:t>Con la ley 1314 de 2009, Colombia inicio un proceso de adopción</w:t>
      </w:r>
      <w:r w:rsidRPr="003C30CD">
        <w:rPr>
          <w:rFonts w:eastAsiaTheme="minorEastAsia" w:cs="Times New Roman"/>
          <w:i/>
          <w:iCs/>
          <w:spacing w:val="70"/>
          <w:szCs w:val="24"/>
          <w:lang w:eastAsia="es-CO"/>
        </w:rPr>
        <w:t xml:space="preserve"> </w:t>
      </w:r>
      <w:r w:rsidRPr="003C30CD">
        <w:rPr>
          <w:rFonts w:eastAsiaTheme="minorEastAsia" w:cs="Times New Roman"/>
          <w:i/>
          <w:iCs/>
          <w:szCs w:val="24"/>
          <w:lang w:eastAsia="es-CO"/>
        </w:rPr>
        <w:t>de los</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estándares,</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internacionales</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y</w:t>
      </w:r>
      <w:r w:rsidRPr="003C30CD">
        <w:rPr>
          <w:rFonts w:eastAsiaTheme="minorEastAsia" w:cs="Times New Roman"/>
          <w:i/>
          <w:iCs/>
          <w:spacing w:val="-15"/>
          <w:szCs w:val="24"/>
          <w:lang w:eastAsia="es-CO"/>
        </w:rPr>
        <w:t xml:space="preserve"> </w:t>
      </w:r>
      <w:r w:rsidRPr="003C30CD">
        <w:rPr>
          <w:rFonts w:eastAsiaTheme="minorEastAsia" w:cs="Times New Roman"/>
          <w:i/>
          <w:iCs/>
          <w:szCs w:val="24"/>
          <w:lang w:eastAsia="es-CO"/>
        </w:rPr>
        <w:t>a</w:t>
      </w:r>
      <w:r w:rsidRPr="003C30CD">
        <w:rPr>
          <w:rFonts w:eastAsiaTheme="minorEastAsia" w:cs="Times New Roman"/>
          <w:i/>
          <w:iCs/>
          <w:spacing w:val="-15"/>
          <w:szCs w:val="24"/>
          <w:lang w:eastAsia="es-CO"/>
        </w:rPr>
        <w:t xml:space="preserve"> </w:t>
      </w:r>
      <w:r w:rsidRPr="003C30CD">
        <w:rPr>
          <w:rFonts w:eastAsiaTheme="minorEastAsia" w:cs="Times New Roman"/>
          <w:i/>
          <w:iCs/>
          <w:szCs w:val="24"/>
          <w:lang w:eastAsia="es-CO"/>
        </w:rPr>
        <w:t>partir</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del</w:t>
      </w:r>
      <w:r w:rsidRPr="003C30CD">
        <w:rPr>
          <w:rFonts w:eastAsiaTheme="minorEastAsia" w:cs="Times New Roman"/>
          <w:i/>
          <w:iCs/>
          <w:spacing w:val="-15"/>
          <w:szCs w:val="24"/>
          <w:lang w:eastAsia="es-CO"/>
        </w:rPr>
        <w:t xml:space="preserve"> </w:t>
      </w:r>
      <w:r w:rsidRPr="003C30CD">
        <w:rPr>
          <w:rFonts w:eastAsiaTheme="minorEastAsia" w:cs="Times New Roman"/>
          <w:i/>
          <w:iCs/>
          <w:szCs w:val="24"/>
          <w:lang w:eastAsia="es-CO"/>
        </w:rPr>
        <w:t>primero</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enero</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2016 el</w:t>
      </w:r>
      <w:r w:rsidRPr="003C30CD">
        <w:rPr>
          <w:rFonts w:eastAsiaTheme="minorEastAsia" w:cs="Times New Roman"/>
          <w:i/>
          <w:iCs/>
          <w:spacing w:val="-10"/>
          <w:szCs w:val="24"/>
          <w:lang w:eastAsia="es-CO"/>
        </w:rPr>
        <w:t xml:space="preserve"> </w:t>
      </w:r>
      <w:r w:rsidRPr="003C30CD">
        <w:rPr>
          <w:rFonts w:eastAsiaTheme="minorEastAsia" w:cs="Times New Roman"/>
          <w:i/>
          <w:iCs/>
          <w:szCs w:val="24"/>
          <w:lang w:eastAsia="es-CO"/>
        </w:rPr>
        <w:t>Decreto</w:t>
      </w:r>
      <w:r w:rsidRPr="003C30CD">
        <w:rPr>
          <w:rFonts w:eastAsiaTheme="minorEastAsia" w:cs="Times New Roman"/>
          <w:i/>
          <w:iCs/>
          <w:spacing w:val="-12"/>
          <w:szCs w:val="24"/>
          <w:lang w:eastAsia="es-CO"/>
        </w:rPr>
        <w:t xml:space="preserve"> </w:t>
      </w:r>
      <w:r w:rsidRPr="003C30CD">
        <w:rPr>
          <w:rFonts w:eastAsiaTheme="minorEastAsia" w:cs="Times New Roman"/>
          <w:i/>
          <w:iCs/>
          <w:szCs w:val="24"/>
          <w:lang w:eastAsia="es-CO"/>
        </w:rPr>
        <w:t>2649</w:t>
      </w:r>
      <w:r w:rsidRPr="003C30CD">
        <w:rPr>
          <w:rFonts w:eastAsiaTheme="minorEastAsia" w:cs="Times New Roman"/>
          <w:i/>
          <w:iCs/>
          <w:spacing w:val="-11"/>
          <w:szCs w:val="24"/>
          <w:lang w:eastAsia="es-CO"/>
        </w:rPr>
        <w:t xml:space="preserve"> </w:t>
      </w:r>
      <w:r w:rsidRPr="003C30CD">
        <w:rPr>
          <w:rFonts w:eastAsiaTheme="minorEastAsia" w:cs="Times New Roman"/>
          <w:i/>
          <w:iCs/>
          <w:szCs w:val="24"/>
          <w:lang w:eastAsia="es-CO"/>
        </w:rPr>
        <w:t>terminó</w:t>
      </w:r>
      <w:r w:rsidRPr="003C30CD">
        <w:rPr>
          <w:rFonts w:eastAsiaTheme="minorEastAsia" w:cs="Times New Roman"/>
          <w:i/>
          <w:iCs/>
          <w:spacing w:val="-10"/>
          <w:szCs w:val="24"/>
          <w:lang w:eastAsia="es-CO"/>
        </w:rPr>
        <w:t xml:space="preserve"> </w:t>
      </w:r>
      <w:r w:rsidRPr="003C30CD">
        <w:rPr>
          <w:rFonts w:eastAsiaTheme="minorEastAsia" w:cs="Times New Roman"/>
          <w:i/>
          <w:iCs/>
          <w:szCs w:val="24"/>
          <w:lang w:eastAsia="es-CO"/>
        </w:rPr>
        <w:t>su</w:t>
      </w:r>
      <w:r w:rsidRPr="003C30CD">
        <w:rPr>
          <w:rFonts w:eastAsiaTheme="minorEastAsia" w:cs="Times New Roman"/>
          <w:i/>
          <w:iCs/>
          <w:spacing w:val="-12"/>
          <w:szCs w:val="24"/>
          <w:lang w:eastAsia="es-CO"/>
        </w:rPr>
        <w:t xml:space="preserve"> </w:t>
      </w:r>
      <w:r w:rsidRPr="003C30CD">
        <w:rPr>
          <w:rFonts w:eastAsiaTheme="minorEastAsia" w:cs="Times New Roman"/>
          <w:i/>
          <w:iCs/>
          <w:szCs w:val="24"/>
          <w:lang w:eastAsia="es-CO"/>
        </w:rPr>
        <w:t>vigencia.</w:t>
      </w:r>
      <w:r w:rsidRPr="003C30CD">
        <w:rPr>
          <w:rFonts w:eastAsiaTheme="minorEastAsia" w:cs="Times New Roman"/>
          <w:i/>
          <w:iCs/>
          <w:spacing w:val="-11"/>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13"/>
          <w:szCs w:val="24"/>
          <w:lang w:eastAsia="es-CO"/>
        </w:rPr>
        <w:t xml:space="preserve"> </w:t>
      </w:r>
      <w:r w:rsidRPr="003C30CD">
        <w:rPr>
          <w:rFonts w:eastAsiaTheme="minorEastAsia" w:cs="Times New Roman"/>
          <w:i/>
          <w:iCs/>
          <w:szCs w:val="24"/>
          <w:lang w:eastAsia="es-CO"/>
        </w:rPr>
        <w:t>este</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sentido,</w:t>
      </w:r>
      <w:r w:rsidRPr="003C30CD">
        <w:rPr>
          <w:rFonts w:eastAsiaTheme="minorEastAsia" w:cs="Times New Roman"/>
          <w:i/>
          <w:iCs/>
          <w:spacing w:val="-11"/>
          <w:szCs w:val="24"/>
          <w:lang w:eastAsia="es-CO"/>
        </w:rPr>
        <w:t xml:space="preserve"> </w:t>
      </w:r>
      <w:r w:rsidRPr="003C30CD">
        <w:rPr>
          <w:rFonts w:eastAsiaTheme="minorEastAsia" w:cs="Times New Roman"/>
          <w:i/>
          <w:iCs/>
          <w:szCs w:val="24"/>
          <w:lang w:eastAsia="es-CO"/>
        </w:rPr>
        <w:t>el</w:t>
      </w:r>
      <w:r w:rsidRPr="003C30CD">
        <w:rPr>
          <w:rFonts w:eastAsiaTheme="minorEastAsia" w:cs="Times New Roman"/>
          <w:i/>
          <w:iCs/>
          <w:spacing w:val="-12"/>
          <w:szCs w:val="24"/>
          <w:lang w:eastAsia="es-CO"/>
        </w:rPr>
        <w:t xml:space="preserve"> </w:t>
      </w:r>
      <w:r w:rsidRPr="003C30CD">
        <w:rPr>
          <w:rFonts w:eastAsiaTheme="minorEastAsia" w:cs="Times New Roman"/>
          <w:i/>
          <w:iCs/>
          <w:szCs w:val="24"/>
          <w:lang w:eastAsia="es-CO"/>
        </w:rPr>
        <w:t>Marco</w:t>
      </w:r>
      <w:r w:rsidRPr="003C30CD">
        <w:rPr>
          <w:rFonts w:eastAsiaTheme="minorEastAsia" w:cs="Times New Roman"/>
          <w:i/>
          <w:iCs/>
          <w:spacing w:val="-11"/>
          <w:szCs w:val="24"/>
          <w:lang w:eastAsia="es-CO"/>
        </w:rPr>
        <w:t xml:space="preserve"> </w:t>
      </w:r>
      <w:r w:rsidRPr="003C30CD">
        <w:rPr>
          <w:rFonts w:eastAsiaTheme="minorEastAsia" w:cs="Times New Roman"/>
          <w:i/>
          <w:iCs/>
          <w:szCs w:val="24"/>
          <w:lang w:eastAsia="es-CO"/>
        </w:rPr>
        <w:t>Técnico Normativo del Decreto 3022 del 27 de diciembre de 2013: NIIF</w:t>
      </w:r>
      <w:r w:rsidRPr="003C30CD">
        <w:rPr>
          <w:rFonts w:eastAsiaTheme="minorEastAsia" w:cs="Times New Roman"/>
          <w:i/>
          <w:iCs/>
          <w:spacing w:val="61"/>
          <w:szCs w:val="24"/>
          <w:lang w:eastAsia="es-CO"/>
        </w:rPr>
        <w:t xml:space="preserve"> </w:t>
      </w:r>
      <w:r w:rsidRPr="003C30CD">
        <w:rPr>
          <w:rFonts w:eastAsiaTheme="minorEastAsia" w:cs="Times New Roman"/>
          <w:i/>
          <w:iCs/>
          <w:szCs w:val="24"/>
          <w:lang w:eastAsia="es-CO"/>
        </w:rPr>
        <w:t>para PYMES,</w:t>
      </w:r>
      <w:r w:rsidRPr="003C30CD">
        <w:rPr>
          <w:rFonts w:eastAsiaTheme="minorEastAsia" w:cs="Times New Roman"/>
          <w:i/>
          <w:iCs/>
          <w:spacing w:val="41"/>
          <w:szCs w:val="24"/>
          <w:lang w:eastAsia="es-CO"/>
        </w:rPr>
        <w:t xml:space="preserve"> </w:t>
      </w:r>
      <w:r w:rsidRPr="003C30CD">
        <w:rPr>
          <w:rFonts w:eastAsiaTheme="minorEastAsia" w:cs="Times New Roman"/>
          <w:i/>
          <w:iCs/>
          <w:szCs w:val="24"/>
          <w:lang w:eastAsia="es-CO"/>
        </w:rPr>
        <w:t>párrafo</w:t>
      </w:r>
      <w:r w:rsidRPr="003C30CD">
        <w:rPr>
          <w:rFonts w:eastAsiaTheme="minorEastAsia" w:cs="Times New Roman"/>
          <w:i/>
          <w:iCs/>
          <w:spacing w:val="41"/>
          <w:szCs w:val="24"/>
          <w:lang w:eastAsia="es-CO"/>
        </w:rPr>
        <w:t xml:space="preserve"> </w:t>
      </w:r>
      <w:r w:rsidRPr="003C30CD">
        <w:rPr>
          <w:rFonts w:eastAsiaTheme="minorEastAsia" w:cs="Times New Roman"/>
          <w:i/>
          <w:iCs/>
          <w:szCs w:val="24"/>
          <w:lang w:eastAsia="es-CO"/>
        </w:rPr>
        <w:t>2.15</w:t>
      </w:r>
      <w:r w:rsidRPr="003C30CD">
        <w:rPr>
          <w:rFonts w:eastAsiaTheme="minorEastAsia" w:cs="Times New Roman"/>
          <w:i/>
          <w:iCs/>
          <w:spacing w:val="39"/>
          <w:szCs w:val="24"/>
          <w:lang w:eastAsia="es-CO"/>
        </w:rPr>
        <w:t xml:space="preserve"> </w:t>
      </w:r>
      <w:r w:rsidRPr="003C30CD">
        <w:rPr>
          <w:rFonts w:eastAsiaTheme="minorEastAsia" w:cs="Times New Roman"/>
          <w:i/>
          <w:iCs/>
          <w:szCs w:val="24"/>
          <w:lang w:eastAsia="es-CO"/>
        </w:rPr>
        <w:t>Literal</w:t>
      </w:r>
      <w:r w:rsidRPr="003C30CD">
        <w:rPr>
          <w:rFonts w:eastAsiaTheme="minorEastAsia" w:cs="Times New Roman"/>
          <w:i/>
          <w:iCs/>
          <w:spacing w:val="40"/>
          <w:szCs w:val="24"/>
          <w:lang w:eastAsia="es-CO"/>
        </w:rPr>
        <w:t xml:space="preserve"> </w:t>
      </w:r>
      <w:r w:rsidRPr="003C30CD">
        <w:rPr>
          <w:rFonts w:eastAsiaTheme="minorEastAsia" w:cs="Times New Roman"/>
          <w:i/>
          <w:iCs/>
          <w:szCs w:val="24"/>
          <w:lang w:eastAsia="es-CO"/>
        </w:rPr>
        <w:t>(a),</w:t>
      </w:r>
      <w:r w:rsidRPr="003C30CD">
        <w:rPr>
          <w:rFonts w:eastAsiaTheme="minorEastAsia" w:cs="Times New Roman"/>
          <w:i/>
          <w:iCs/>
          <w:spacing w:val="42"/>
          <w:szCs w:val="24"/>
          <w:lang w:eastAsia="es-CO"/>
        </w:rPr>
        <w:t xml:space="preserve"> </w:t>
      </w:r>
      <w:r w:rsidRPr="003C30CD">
        <w:rPr>
          <w:rFonts w:eastAsiaTheme="minorEastAsia" w:cs="Times New Roman"/>
          <w:i/>
          <w:iCs/>
          <w:szCs w:val="24"/>
          <w:lang w:eastAsia="es-CO"/>
        </w:rPr>
        <w:t>la</w:t>
      </w:r>
      <w:r w:rsidRPr="003C30CD">
        <w:rPr>
          <w:rFonts w:eastAsiaTheme="minorEastAsia" w:cs="Times New Roman"/>
          <w:i/>
          <w:iCs/>
          <w:spacing w:val="39"/>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40"/>
          <w:szCs w:val="24"/>
          <w:lang w:eastAsia="es-CO"/>
        </w:rPr>
        <w:t xml:space="preserve"> </w:t>
      </w:r>
      <w:r w:rsidRPr="003C30CD">
        <w:rPr>
          <w:rFonts w:eastAsiaTheme="minorEastAsia" w:cs="Times New Roman"/>
          <w:i/>
          <w:iCs/>
          <w:szCs w:val="24"/>
          <w:lang w:eastAsia="es-CO"/>
        </w:rPr>
        <w:t>la</w:t>
      </w:r>
      <w:r w:rsidRPr="003C30CD">
        <w:rPr>
          <w:rFonts w:eastAsiaTheme="minorEastAsia" w:cs="Times New Roman"/>
          <w:i/>
          <w:iCs/>
          <w:spacing w:val="39"/>
          <w:szCs w:val="24"/>
          <w:lang w:eastAsia="es-CO"/>
        </w:rPr>
        <w:t xml:space="preserve"> </w:t>
      </w:r>
      <w:r w:rsidRPr="003C30CD">
        <w:rPr>
          <w:rFonts w:eastAsiaTheme="minorEastAsia" w:cs="Times New Roman"/>
          <w:i/>
          <w:iCs/>
          <w:szCs w:val="24"/>
          <w:lang w:eastAsia="es-CO"/>
        </w:rPr>
        <w:t>define</w:t>
      </w:r>
      <w:r w:rsidRPr="003C30CD">
        <w:rPr>
          <w:rFonts w:eastAsiaTheme="minorEastAsia" w:cs="Times New Roman"/>
          <w:i/>
          <w:iCs/>
          <w:spacing w:val="40"/>
          <w:szCs w:val="24"/>
          <w:lang w:eastAsia="es-CO"/>
        </w:rPr>
        <w:t xml:space="preserve"> </w:t>
      </w:r>
      <w:r w:rsidRPr="003C30CD">
        <w:rPr>
          <w:rFonts w:eastAsiaTheme="minorEastAsia" w:cs="Times New Roman"/>
          <w:i/>
          <w:iCs/>
          <w:szCs w:val="24"/>
          <w:lang w:eastAsia="es-CO"/>
        </w:rPr>
        <w:t>activo</w:t>
      </w:r>
      <w:r w:rsidRPr="003C30CD">
        <w:rPr>
          <w:rFonts w:eastAsiaTheme="minorEastAsia" w:cs="Times New Roman"/>
          <w:i/>
          <w:iCs/>
          <w:spacing w:val="41"/>
          <w:szCs w:val="24"/>
          <w:lang w:eastAsia="es-CO"/>
        </w:rPr>
        <w:t xml:space="preserve"> </w:t>
      </w:r>
      <w:r w:rsidRPr="003C30CD">
        <w:rPr>
          <w:rFonts w:eastAsiaTheme="minorEastAsia" w:cs="Times New Roman"/>
          <w:i/>
          <w:iCs/>
          <w:szCs w:val="24"/>
          <w:lang w:eastAsia="es-CO"/>
        </w:rPr>
        <w:t>como:</w:t>
      </w:r>
      <w:r w:rsidRPr="003C30CD">
        <w:rPr>
          <w:rFonts w:eastAsiaTheme="minorEastAsia" w:cs="Times New Roman"/>
          <w:i/>
          <w:iCs/>
          <w:spacing w:val="42"/>
          <w:szCs w:val="24"/>
          <w:lang w:eastAsia="es-CO"/>
        </w:rPr>
        <w:t xml:space="preserve"> </w:t>
      </w:r>
      <w:r w:rsidRPr="003C30CD">
        <w:rPr>
          <w:rFonts w:eastAsiaTheme="minorEastAsia" w:cs="Times New Roman"/>
          <w:i/>
          <w:iCs/>
          <w:szCs w:val="24"/>
          <w:lang w:eastAsia="es-CO"/>
        </w:rPr>
        <w:t>“Un recurso controlado por la entidad como resultado de sucesos</w:t>
      </w:r>
      <w:r w:rsidRPr="003C30CD">
        <w:rPr>
          <w:rFonts w:eastAsiaTheme="minorEastAsia" w:cs="Times New Roman"/>
          <w:i/>
          <w:iCs/>
          <w:spacing w:val="-45"/>
          <w:szCs w:val="24"/>
          <w:lang w:eastAsia="es-CO"/>
        </w:rPr>
        <w:t xml:space="preserve"> </w:t>
      </w:r>
      <w:r w:rsidRPr="003C30CD">
        <w:rPr>
          <w:rFonts w:eastAsiaTheme="minorEastAsia" w:cs="Times New Roman"/>
          <w:i/>
          <w:iCs/>
          <w:szCs w:val="24"/>
          <w:lang w:eastAsia="es-CO"/>
        </w:rPr>
        <w:t>pasados, del</w:t>
      </w:r>
      <w:r w:rsidRPr="003C30CD">
        <w:rPr>
          <w:rFonts w:eastAsiaTheme="minorEastAsia" w:cs="Times New Roman"/>
          <w:i/>
          <w:iCs/>
          <w:spacing w:val="-13"/>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13"/>
          <w:szCs w:val="24"/>
          <w:lang w:eastAsia="es-CO"/>
        </w:rPr>
        <w:t xml:space="preserve"> </w:t>
      </w:r>
      <w:r w:rsidRPr="003C30CD">
        <w:rPr>
          <w:rFonts w:eastAsiaTheme="minorEastAsia" w:cs="Times New Roman"/>
          <w:i/>
          <w:iCs/>
          <w:szCs w:val="24"/>
          <w:lang w:eastAsia="es-CO"/>
        </w:rPr>
        <w:t>la</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entidad</w:t>
      </w:r>
      <w:r w:rsidRPr="003C30CD">
        <w:rPr>
          <w:rFonts w:eastAsiaTheme="minorEastAsia" w:cs="Times New Roman"/>
          <w:i/>
          <w:iCs/>
          <w:spacing w:val="-13"/>
          <w:szCs w:val="24"/>
          <w:lang w:eastAsia="es-CO"/>
        </w:rPr>
        <w:t xml:space="preserve"> </w:t>
      </w:r>
      <w:r w:rsidRPr="003C30CD">
        <w:rPr>
          <w:rFonts w:eastAsiaTheme="minorEastAsia" w:cs="Times New Roman"/>
          <w:i/>
          <w:iCs/>
          <w:szCs w:val="24"/>
          <w:lang w:eastAsia="es-CO"/>
        </w:rPr>
        <w:t>espera</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obtener,</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13"/>
          <w:szCs w:val="24"/>
          <w:lang w:eastAsia="es-CO"/>
        </w:rPr>
        <w:t xml:space="preserve"> </w:t>
      </w:r>
      <w:r w:rsidRPr="003C30CD">
        <w:rPr>
          <w:rFonts w:eastAsiaTheme="minorEastAsia" w:cs="Times New Roman"/>
          <w:i/>
          <w:iCs/>
          <w:szCs w:val="24"/>
          <w:lang w:eastAsia="es-CO"/>
        </w:rPr>
        <w:t>el</w:t>
      </w:r>
      <w:r w:rsidRPr="003C30CD">
        <w:rPr>
          <w:rFonts w:eastAsiaTheme="minorEastAsia" w:cs="Times New Roman"/>
          <w:i/>
          <w:iCs/>
          <w:spacing w:val="-13"/>
          <w:szCs w:val="24"/>
          <w:lang w:eastAsia="es-CO"/>
        </w:rPr>
        <w:t xml:space="preserve"> </w:t>
      </w:r>
      <w:r w:rsidRPr="003C30CD">
        <w:rPr>
          <w:rFonts w:eastAsiaTheme="minorEastAsia" w:cs="Times New Roman"/>
          <w:i/>
          <w:iCs/>
          <w:szCs w:val="24"/>
          <w:lang w:eastAsia="es-CO"/>
        </w:rPr>
        <w:t>futuro,</w:t>
      </w:r>
      <w:r w:rsidRPr="003C30CD">
        <w:rPr>
          <w:rFonts w:eastAsiaTheme="minorEastAsia" w:cs="Times New Roman"/>
          <w:i/>
          <w:iCs/>
          <w:spacing w:val="-11"/>
          <w:szCs w:val="24"/>
          <w:lang w:eastAsia="es-CO"/>
        </w:rPr>
        <w:t xml:space="preserve"> </w:t>
      </w:r>
      <w:r w:rsidRPr="003C30CD">
        <w:rPr>
          <w:rFonts w:eastAsiaTheme="minorEastAsia" w:cs="Times New Roman"/>
          <w:i/>
          <w:iCs/>
          <w:szCs w:val="24"/>
          <w:lang w:eastAsia="es-CO"/>
        </w:rPr>
        <w:t>beneficios</w:t>
      </w:r>
      <w:r w:rsidRPr="003C30CD">
        <w:rPr>
          <w:rFonts w:eastAsiaTheme="minorEastAsia" w:cs="Times New Roman"/>
          <w:i/>
          <w:iCs/>
          <w:spacing w:val="-15"/>
          <w:szCs w:val="24"/>
          <w:lang w:eastAsia="es-CO"/>
        </w:rPr>
        <w:t xml:space="preserve"> </w:t>
      </w:r>
      <w:r w:rsidRPr="003C30CD">
        <w:rPr>
          <w:rFonts w:eastAsiaTheme="minorEastAsia" w:cs="Times New Roman"/>
          <w:i/>
          <w:iCs/>
          <w:szCs w:val="24"/>
          <w:lang w:eastAsia="es-CO"/>
        </w:rPr>
        <w:t>económicos.</w:t>
      </w:r>
    </w:p>
    <w:p w14:paraId="19702BCA"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7F4CAFE8" w14:textId="77777777" w:rsidR="003C30CD" w:rsidRPr="003C30CD" w:rsidRDefault="003C30CD" w:rsidP="006D11D0">
      <w:pPr>
        <w:widowControl w:val="0"/>
        <w:kinsoku w:val="0"/>
        <w:overflowPunct w:val="0"/>
        <w:autoSpaceDE w:val="0"/>
        <w:autoSpaceDN w:val="0"/>
        <w:adjustRightInd w:val="0"/>
        <w:spacing w:after="0" w:line="360" w:lineRule="auto"/>
        <w:ind w:right="117"/>
        <w:jc w:val="both"/>
        <w:rPr>
          <w:rFonts w:eastAsiaTheme="minorEastAsia" w:cs="Times New Roman"/>
          <w:szCs w:val="24"/>
          <w:lang w:eastAsia="es-CO"/>
        </w:rPr>
      </w:pPr>
      <w:r w:rsidRPr="003C30CD">
        <w:rPr>
          <w:rFonts w:eastAsiaTheme="minorEastAsia" w:cs="Times New Roman"/>
          <w:i/>
          <w:iCs/>
          <w:szCs w:val="24"/>
          <w:lang w:eastAsia="es-CO"/>
        </w:rPr>
        <w:t>Es</w:t>
      </w:r>
      <w:r w:rsidRPr="003C30CD">
        <w:rPr>
          <w:rFonts w:eastAsiaTheme="minorEastAsia" w:cs="Times New Roman"/>
          <w:i/>
          <w:iCs/>
          <w:spacing w:val="50"/>
          <w:szCs w:val="24"/>
          <w:lang w:eastAsia="es-CO"/>
        </w:rPr>
        <w:t xml:space="preserve"> </w:t>
      </w:r>
      <w:r w:rsidRPr="003C30CD">
        <w:rPr>
          <w:rFonts w:eastAsiaTheme="minorEastAsia" w:cs="Times New Roman"/>
          <w:i/>
          <w:iCs/>
          <w:szCs w:val="24"/>
          <w:lang w:eastAsia="es-CO"/>
        </w:rPr>
        <w:t>importante</w:t>
      </w:r>
      <w:r w:rsidRPr="003C30CD">
        <w:rPr>
          <w:rFonts w:eastAsiaTheme="minorEastAsia" w:cs="Times New Roman"/>
          <w:i/>
          <w:iCs/>
          <w:spacing w:val="48"/>
          <w:szCs w:val="24"/>
          <w:lang w:eastAsia="es-CO"/>
        </w:rPr>
        <w:t xml:space="preserve"> </w:t>
      </w:r>
      <w:r w:rsidRPr="003C30CD">
        <w:rPr>
          <w:rFonts w:eastAsiaTheme="minorEastAsia" w:cs="Times New Roman"/>
          <w:i/>
          <w:iCs/>
          <w:szCs w:val="24"/>
          <w:lang w:eastAsia="es-CO"/>
        </w:rPr>
        <w:t>mencionar</w:t>
      </w:r>
      <w:r w:rsidRPr="003C30CD">
        <w:rPr>
          <w:rFonts w:eastAsiaTheme="minorEastAsia" w:cs="Times New Roman"/>
          <w:i/>
          <w:iCs/>
          <w:spacing w:val="49"/>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50"/>
          <w:szCs w:val="24"/>
          <w:lang w:eastAsia="es-CO"/>
        </w:rPr>
        <w:t xml:space="preserve"> </w:t>
      </w:r>
      <w:r w:rsidRPr="003C30CD">
        <w:rPr>
          <w:rFonts w:eastAsiaTheme="minorEastAsia" w:cs="Times New Roman"/>
          <w:i/>
          <w:iCs/>
          <w:szCs w:val="24"/>
          <w:lang w:eastAsia="es-CO"/>
        </w:rPr>
        <w:t>el</w:t>
      </w:r>
      <w:r w:rsidRPr="003C30CD">
        <w:rPr>
          <w:rFonts w:eastAsiaTheme="minorEastAsia" w:cs="Times New Roman"/>
          <w:i/>
          <w:iCs/>
          <w:spacing w:val="50"/>
          <w:szCs w:val="24"/>
          <w:lang w:eastAsia="es-CO"/>
        </w:rPr>
        <w:t xml:space="preserve"> </w:t>
      </w:r>
      <w:r w:rsidRPr="003C30CD">
        <w:rPr>
          <w:rFonts w:eastAsiaTheme="minorEastAsia" w:cs="Times New Roman"/>
          <w:i/>
          <w:iCs/>
          <w:szCs w:val="24"/>
          <w:lang w:eastAsia="es-CO"/>
        </w:rPr>
        <w:t>Concejo</w:t>
      </w:r>
      <w:r w:rsidRPr="003C30CD">
        <w:rPr>
          <w:rFonts w:eastAsiaTheme="minorEastAsia" w:cs="Times New Roman"/>
          <w:i/>
          <w:iCs/>
          <w:spacing w:val="48"/>
          <w:szCs w:val="24"/>
          <w:lang w:eastAsia="es-CO"/>
        </w:rPr>
        <w:t xml:space="preserve"> </w:t>
      </w:r>
      <w:r w:rsidRPr="003C30CD">
        <w:rPr>
          <w:rFonts w:eastAsiaTheme="minorEastAsia" w:cs="Times New Roman"/>
          <w:i/>
          <w:iCs/>
          <w:szCs w:val="24"/>
          <w:lang w:eastAsia="es-CO"/>
        </w:rPr>
        <w:t>Técnico</w:t>
      </w:r>
      <w:r w:rsidRPr="003C30CD">
        <w:rPr>
          <w:rFonts w:eastAsiaTheme="minorEastAsia" w:cs="Times New Roman"/>
          <w:i/>
          <w:iCs/>
          <w:spacing w:val="50"/>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51"/>
          <w:szCs w:val="24"/>
          <w:lang w:eastAsia="es-CO"/>
        </w:rPr>
        <w:t xml:space="preserve"> </w:t>
      </w:r>
      <w:r w:rsidRPr="003C30CD">
        <w:rPr>
          <w:rFonts w:eastAsiaTheme="minorEastAsia" w:cs="Times New Roman"/>
          <w:i/>
          <w:iCs/>
          <w:szCs w:val="24"/>
          <w:lang w:eastAsia="es-CO"/>
        </w:rPr>
        <w:t>la</w:t>
      </w:r>
      <w:r w:rsidRPr="003C30CD">
        <w:rPr>
          <w:rFonts w:eastAsiaTheme="minorEastAsia" w:cs="Times New Roman"/>
          <w:i/>
          <w:iCs/>
          <w:spacing w:val="49"/>
          <w:szCs w:val="24"/>
          <w:lang w:eastAsia="es-CO"/>
        </w:rPr>
        <w:t xml:space="preserve"> </w:t>
      </w:r>
      <w:r w:rsidRPr="003C30CD">
        <w:rPr>
          <w:rFonts w:eastAsiaTheme="minorEastAsia" w:cs="Times New Roman"/>
          <w:i/>
          <w:iCs/>
          <w:szCs w:val="24"/>
          <w:lang w:eastAsia="es-CO"/>
        </w:rPr>
        <w:t>Contaduría</w:t>
      </w:r>
      <w:r w:rsidRPr="003C30CD">
        <w:rPr>
          <w:rFonts w:eastAsiaTheme="minorEastAsia" w:cs="Times New Roman"/>
          <w:i/>
          <w:iCs/>
          <w:spacing w:val="-1"/>
          <w:szCs w:val="24"/>
          <w:lang w:eastAsia="es-CO"/>
        </w:rPr>
        <w:t xml:space="preserve"> </w:t>
      </w:r>
      <w:r w:rsidRPr="003C30CD">
        <w:rPr>
          <w:rFonts w:eastAsiaTheme="minorEastAsia" w:cs="Times New Roman"/>
          <w:i/>
          <w:iCs/>
          <w:szCs w:val="24"/>
          <w:lang w:eastAsia="es-CO"/>
        </w:rPr>
        <w:t>Pública expidió el concepto 10-00906-2018, en donde estableció</w:t>
      </w:r>
      <w:r w:rsidRPr="003C30CD">
        <w:rPr>
          <w:rFonts w:eastAsiaTheme="minorEastAsia" w:cs="Times New Roman"/>
          <w:i/>
          <w:iCs/>
          <w:spacing w:val="45"/>
          <w:szCs w:val="24"/>
          <w:lang w:eastAsia="es-CO"/>
        </w:rPr>
        <w:t xml:space="preserve"> </w:t>
      </w:r>
      <w:r w:rsidRPr="003C30CD">
        <w:rPr>
          <w:rFonts w:eastAsiaTheme="minorEastAsia" w:cs="Times New Roman"/>
          <w:i/>
          <w:iCs/>
          <w:szCs w:val="24"/>
          <w:lang w:eastAsia="es-CO"/>
        </w:rPr>
        <w:t>los</w:t>
      </w:r>
      <w:r w:rsidRPr="003C30CD">
        <w:rPr>
          <w:rFonts w:eastAsiaTheme="minorEastAsia" w:cs="Times New Roman"/>
          <w:i/>
          <w:iCs/>
          <w:spacing w:val="-1"/>
          <w:szCs w:val="24"/>
          <w:lang w:eastAsia="es-CO"/>
        </w:rPr>
        <w:t xml:space="preserve"> </w:t>
      </w:r>
      <w:r w:rsidRPr="003C30CD">
        <w:rPr>
          <w:rFonts w:eastAsiaTheme="minorEastAsia" w:cs="Times New Roman"/>
          <w:i/>
          <w:iCs/>
          <w:szCs w:val="24"/>
          <w:lang w:eastAsia="es-CO"/>
        </w:rPr>
        <w:t>lineamientos contables que se deben seguir para este tipo de</w:t>
      </w:r>
      <w:r w:rsidRPr="003C30CD">
        <w:rPr>
          <w:rFonts w:eastAsiaTheme="minorEastAsia" w:cs="Times New Roman"/>
          <w:i/>
          <w:iCs/>
          <w:spacing w:val="23"/>
          <w:szCs w:val="24"/>
          <w:lang w:eastAsia="es-CO"/>
        </w:rPr>
        <w:t xml:space="preserve"> </w:t>
      </w:r>
      <w:r w:rsidRPr="003C30CD">
        <w:rPr>
          <w:rFonts w:eastAsiaTheme="minorEastAsia" w:cs="Times New Roman"/>
          <w:i/>
          <w:iCs/>
          <w:szCs w:val="24"/>
          <w:lang w:eastAsia="es-CO"/>
        </w:rPr>
        <w:t>activos, en donde se trae un aparte,</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así:</w:t>
      </w:r>
    </w:p>
    <w:p w14:paraId="3C055B15"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3483FB96" w14:textId="77777777" w:rsidR="003C30CD" w:rsidRPr="003C30CD" w:rsidRDefault="003C30CD" w:rsidP="006D11D0">
      <w:pPr>
        <w:widowControl w:val="0"/>
        <w:kinsoku w:val="0"/>
        <w:overflowPunct w:val="0"/>
        <w:autoSpaceDE w:val="0"/>
        <w:autoSpaceDN w:val="0"/>
        <w:adjustRightInd w:val="0"/>
        <w:spacing w:after="0" w:line="360" w:lineRule="auto"/>
        <w:ind w:right="115"/>
        <w:jc w:val="both"/>
        <w:rPr>
          <w:rFonts w:eastAsiaTheme="minorEastAsia" w:cs="Times New Roman"/>
          <w:szCs w:val="24"/>
          <w:lang w:eastAsia="es-CO"/>
        </w:rPr>
      </w:pPr>
      <w:r w:rsidRPr="003C30CD">
        <w:rPr>
          <w:rFonts w:eastAsiaTheme="minorEastAsia" w:cs="Times New Roman"/>
          <w:i/>
          <w:iCs/>
          <w:szCs w:val="24"/>
          <w:lang w:eastAsia="es-CO"/>
        </w:rPr>
        <w:t>[...]</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21"/>
          <w:szCs w:val="24"/>
          <w:lang w:eastAsia="es-CO"/>
        </w:rPr>
        <w:t xml:space="preserve"> </w:t>
      </w:r>
      <w:r w:rsidRPr="003C30CD">
        <w:rPr>
          <w:rFonts w:eastAsiaTheme="minorEastAsia" w:cs="Times New Roman"/>
          <w:i/>
          <w:iCs/>
          <w:szCs w:val="24"/>
          <w:lang w:eastAsia="es-CO"/>
        </w:rPr>
        <w:t>consecuencia,</w:t>
      </w:r>
      <w:r w:rsidRPr="003C30CD">
        <w:rPr>
          <w:rFonts w:eastAsiaTheme="minorEastAsia" w:cs="Times New Roman"/>
          <w:i/>
          <w:iCs/>
          <w:spacing w:val="-23"/>
          <w:szCs w:val="24"/>
          <w:lang w:eastAsia="es-CO"/>
        </w:rPr>
        <w:t xml:space="preserve"> </w:t>
      </w:r>
      <w:r w:rsidRPr="003C30CD">
        <w:rPr>
          <w:rFonts w:eastAsiaTheme="minorEastAsia" w:cs="Times New Roman"/>
          <w:i/>
          <w:iCs/>
          <w:szCs w:val="24"/>
          <w:lang w:eastAsia="es-CO"/>
        </w:rPr>
        <w:t>este</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Consejo</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recomienda</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se</w:t>
      </w:r>
      <w:r w:rsidRPr="003C30CD">
        <w:rPr>
          <w:rFonts w:eastAsiaTheme="minorEastAsia" w:cs="Times New Roman"/>
          <w:i/>
          <w:iCs/>
          <w:spacing w:val="-19"/>
          <w:szCs w:val="24"/>
          <w:lang w:eastAsia="es-CO"/>
        </w:rPr>
        <w:t xml:space="preserve"> </w:t>
      </w:r>
      <w:r w:rsidRPr="003C30CD">
        <w:rPr>
          <w:rFonts w:eastAsiaTheme="minorEastAsia" w:cs="Times New Roman"/>
          <w:i/>
          <w:iCs/>
          <w:szCs w:val="24"/>
          <w:lang w:eastAsia="es-CO"/>
        </w:rPr>
        <w:t>cree</w:t>
      </w:r>
      <w:r w:rsidRPr="003C30CD">
        <w:rPr>
          <w:rFonts w:eastAsiaTheme="minorEastAsia" w:cs="Times New Roman"/>
          <w:i/>
          <w:iCs/>
          <w:spacing w:val="-19"/>
          <w:szCs w:val="24"/>
          <w:lang w:eastAsia="es-CO"/>
        </w:rPr>
        <w:t xml:space="preserve"> </w:t>
      </w:r>
      <w:r w:rsidRPr="003C30CD">
        <w:rPr>
          <w:rFonts w:eastAsiaTheme="minorEastAsia" w:cs="Times New Roman"/>
          <w:i/>
          <w:iCs/>
          <w:szCs w:val="24"/>
          <w:lang w:eastAsia="es-CO"/>
        </w:rPr>
        <w:t>una</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unidad de cuenta separada para el reconocimiento, medición y revelación</w:t>
      </w:r>
      <w:r w:rsidRPr="003C30CD">
        <w:rPr>
          <w:rFonts w:eastAsiaTheme="minorEastAsia" w:cs="Times New Roman"/>
          <w:i/>
          <w:iCs/>
          <w:spacing w:val="66"/>
          <w:szCs w:val="24"/>
          <w:lang w:eastAsia="es-CO"/>
        </w:rPr>
        <w:t xml:space="preserve"> </w:t>
      </w:r>
      <w:r w:rsidRPr="003C30CD">
        <w:rPr>
          <w:rFonts w:eastAsiaTheme="minorEastAsia" w:cs="Times New Roman"/>
          <w:i/>
          <w:iCs/>
          <w:szCs w:val="24"/>
          <w:lang w:eastAsia="es-CO"/>
        </w:rPr>
        <w:t>de transacciones</w:t>
      </w:r>
      <w:r w:rsidRPr="003C30CD">
        <w:rPr>
          <w:rFonts w:eastAsiaTheme="minorEastAsia" w:cs="Times New Roman"/>
          <w:i/>
          <w:iCs/>
          <w:spacing w:val="33"/>
          <w:szCs w:val="24"/>
          <w:lang w:eastAsia="es-CO"/>
        </w:rPr>
        <w:t xml:space="preserve"> </w:t>
      </w:r>
      <w:r w:rsidRPr="003C30CD">
        <w:rPr>
          <w:rFonts w:eastAsiaTheme="minorEastAsia" w:cs="Times New Roman"/>
          <w:i/>
          <w:iCs/>
          <w:szCs w:val="24"/>
          <w:lang w:eastAsia="es-CO"/>
        </w:rPr>
        <w:t>y</w:t>
      </w:r>
      <w:r w:rsidRPr="003C30CD">
        <w:rPr>
          <w:rFonts w:eastAsiaTheme="minorEastAsia" w:cs="Times New Roman"/>
          <w:i/>
          <w:iCs/>
          <w:spacing w:val="32"/>
          <w:szCs w:val="24"/>
          <w:lang w:eastAsia="es-CO"/>
        </w:rPr>
        <w:t xml:space="preserve"> </w:t>
      </w:r>
      <w:r w:rsidRPr="003C30CD">
        <w:rPr>
          <w:rFonts w:eastAsiaTheme="minorEastAsia" w:cs="Times New Roman"/>
          <w:i/>
          <w:iCs/>
          <w:szCs w:val="24"/>
          <w:lang w:eastAsia="es-CO"/>
        </w:rPr>
        <w:t>otros</w:t>
      </w:r>
      <w:r w:rsidRPr="003C30CD">
        <w:rPr>
          <w:rFonts w:eastAsiaTheme="minorEastAsia" w:cs="Times New Roman"/>
          <w:i/>
          <w:iCs/>
          <w:spacing w:val="30"/>
          <w:szCs w:val="24"/>
          <w:lang w:eastAsia="es-CO"/>
        </w:rPr>
        <w:t xml:space="preserve"> </w:t>
      </w:r>
      <w:r w:rsidRPr="003C30CD">
        <w:rPr>
          <w:rFonts w:eastAsiaTheme="minorEastAsia" w:cs="Times New Roman"/>
          <w:i/>
          <w:iCs/>
          <w:szCs w:val="24"/>
          <w:lang w:eastAsia="es-CO"/>
        </w:rPr>
        <w:t>eventos</w:t>
      </w:r>
      <w:r w:rsidRPr="003C30CD">
        <w:rPr>
          <w:rFonts w:eastAsiaTheme="minorEastAsia" w:cs="Times New Roman"/>
          <w:i/>
          <w:iCs/>
          <w:spacing w:val="33"/>
          <w:szCs w:val="24"/>
          <w:lang w:eastAsia="es-CO"/>
        </w:rPr>
        <w:t xml:space="preserve"> </w:t>
      </w:r>
      <w:r w:rsidRPr="003C30CD">
        <w:rPr>
          <w:rFonts w:eastAsiaTheme="minorEastAsia" w:cs="Times New Roman"/>
          <w:i/>
          <w:iCs/>
          <w:szCs w:val="24"/>
          <w:lang w:eastAsia="es-CO"/>
        </w:rPr>
        <w:t>o</w:t>
      </w:r>
      <w:r w:rsidRPr="003C30CD">
        <w:rPr>
          <w:rFonts w:eastAsiaTheme="minorEastAsia" w:cs="Times New Roman"/>
          <w:i/>
          <w:iCs/>
          <w:spacing w:val="33"/>
          <w:szCs w:val="24"/>
          <w:lang w:eastAsia="es-CO"/>
        </w:rPr>
        <w:t xml:space="preserve"> </w:t>
      </w:r>
      <w:r w:rsidRPr="003C30CD">
        <w:rPr>
          <w:rFonts w:eastAsiaTheme="minorEastAsia" w:cs="Times New Roman"/>
          <w:i/>
          <w:iCs/>
          <w:szCs w:val="24"/>
          <w:lang w:eastAsia="es-CO"/>
        </w:rPr>
        <w:t>sucesos</w:t>
      </w:r>
      <w:r w:rsidRPr="003C30CD">
        <w:rPr>
          <w:rFonts w:eastAsiaTheme="minorEastAsia" w:cs="Times New Roman"/>
          <w:i/>
          <w:iCs/>
          <w:spacing w:val="32"/>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32"/>
          <w:szCs w:val="24"/>
          <w:lang w:eastAsia="es-CO"/>
        </w:rPr>
        <w:t xml:space="preserve"> </w:t>
      </w:r>
      <w:r w:rsidRPr="003C30CD">
        <w:rPr>
          <w:rFonts w:eastAsiaTheme="minorEastAsia" w:cs="Times New Roman"/>
          <w:i/>
          <w:iCs/>
          <w:szCs w:val="24"/>
          <w:lang w:eastAsia="es-CO"/>
        </w:rPr>
        <w:t>tenga</w:t>
      </w:r>
      <w:r w:rsidRPr="003C30CD">
        <w:rPr>
          <w:rFonts w:eastAsiaTheme="minorEastAsia" w:cs="Times New Roman"/>
          <w:i/>
          <w:iCs/>
          <w:spacing w:val="31"/>
          <w:szCs w:val="24"/>
          <w:lang w:eastAsia="es-CO"/>
        </w:rPr>
        <w:t xml:space="preserve"> </w:t>
      </w:r>
      <w:r w:rsidRPr="003C30CD">
        <w:rPr>
          <w:rFonts w:eastAsiaTheme="minorEastAsia" w:cs="Times New Roman"/>
          <w:i/>
          <w:iCs/>
          <w:szCs w:val="24"/>
          <w:lang w:eastAsia="es-CO"/>
        </w:rPr>
        <w:t>relación</w:t>
      </w:r>
      <w:r w:rsidRPr="003C30CD">
        <w:rPr>
          <w:rFonts w:eastAsiaTheme="minorEastAsia" w:cs="Times New Roman"/>
          <w:i/>
          <w:iCs/>
          <w:spacing w:val="32"/>
          <w:szCs w:val="24"/>
          <w:lang w:eastAsia="es-CO"/>
        </w:rPr>
        <w:t xml:space="preserve"> </w:t>
      </w:r>
      <w:r w:rsidRPr="003C30CD">
        <w:rPr>
          <w:rFonts w:eastAsiaTheme="minorEastAsia" w:cs="Times New Roman"/>
          <w:i/>
          <w:iCs/>
          <w:szCs w:val="24"/>
          <w:lang w:eastAsia="es-CO"/>
        </w:rPr>
        <w:t>con</w:t>
      </w:r>
      <w:r w:rsidRPr="003C30CD">
        <w:rPr>
          <w:rFonts w:eastAsiaTheme="minorEastAsia" w:cs="Times New Roman"/>
          <w:i/>
          <w:iCs/>
          <w:spacing w:val="32"/>
          <w:szCs w:val="24"/>
          <w:lang w:eastAsia="es-CO"/>
        </w:rPr>
        <w:t xml:space="preserve"> </w:t>
      </w:r>
      <w:r w:rsidRPr="003C30CD">
        <w:rPr>
          <w:rFonts w:eastAsiaTheme="minorEastAsia" w:cs="Times New Roman"/>
          <w:i/>
          <w:iCs/>
          <w:szCs w:val="24"/>
          <w:lang w:eastAsia="es-CO"/>
        </w:rPr>
        <w:t>las criptomonedas, que bien podrían denominarse como “</w:t>
      </w:r>
      <w:proofErr w:type="spellStart"/>
      <w:r w:rsidRPr="003C30CD">
        <w:rPr>
          <w:rFonts w:eastAsiaTheme="minorEastAsia" w:cs="Times New Roman"/>
          <w:i/>
          <w:iCs/>
          <w:szCs w:val="24"/>
          <w:lang w:eastAsia="es-CO"/>
        </w:rPr>
        <w:t>criptoactivos</w:t>
      </w:r>
      <w:proofErr w:type="spellEnd"/>
      <w:r w:rsidRPr="003C30CD">
        <w:rPr>
          <w:rFonts w:eastAsiaTheme="minorEastAsia" w:cs="Times New Roman"/>
          <w:i/>
          <w:iCs/>
          <w:szCs w:val="24"/>
          <w:lang w:eastAsia="es-CO"/>
        </w:rPr>
        <w:t>”</w:t>
      </w:r>
      <w:r w:rsidRPr="003C30CD">
        <w:rPr>
          <w:rFonts w:eastAsiaTheme="minorEastAsia" w:cs="Times New Roman"/>
          <w:i/>
          <w:iCs/>
          <w:spacing w:val="39"/>
          <w:szCs w:val="24"/>
          <w:lang w:eastAsia="es-CO"/>
        </w:rPr>
        <w:t xml:space="preserve"> </w:t>
      </w:r>
      <w:r w:rsidRPr="003C30CD">
        <w:rPr>
          <w:rFonts w:eastAsiaTheme="minorEastAsia" w:cs="Times New Roman"/>
          <w:i/>
          <w:iCs/>
          <w:szCs w:val="24"/>
          <w:lang w:eastAsia="es-CO"/>
        </w:rPr>
        <w:t>o “activos virtuales”.</w:t>
      </w:r>
      <w:r w:rsidRPr="003C30CD">
        <w:rPr>
          <w:rFonts w:eastAsiaTheme="minorEastAsia" w:cs="Times New Roman"/>
          <w:i/>
          <w:iCs/>
          <w:spacing w:val="-10"/>
          <w:szCs w:val="24"/>
          <w:lang w:eastAsia="es-CO"/>
        </w:rPr>
        <w:t xml:space="preserve"> </w:t>
      </w:r>
      <w:r w:rsidRPr="003C30CD">
        <w:rPr>
          <w:rFonts w:eastAsiaTheme="minorEastAsia" w:cs="Times New Roman"/>
          <w:i/>
          <w:iCs/>
          <w:szCs w:val="24"/>
          <w:lang w:eastAsia="es-CO"/>
        </w:rPr>
        <w:t>[...]</w:t>
      </w:r>
    </w:p>
    <w:p w14:paraId="465783DB" w14:textId="77777777" w:rsidR="003C30CD" w:rsidRPr="003C30CD" w:rsidRDefault="003C30CD" w:rsidP="006D11D0">
      <w:pPr>
        <w:widowControl w:val="0"/>
        <w:kinsoku w:val="0"/>
        <w:overflowPunct w:val="0"/>
        <w:autoSpaceDE w:val="0"/>
        <w:autoSpaceDN w:val="0"/>
        <w:adjustRightInd w:val="0"/>
        <w:spacing w:before="10" w:after="0" w:line="360" w:lineRule="auto"/>
        <w:rPr>
          <w:rFonts w:eastAsiaTheme="minorEastAsia" w:cs="Times New Roman"/>
          <w:i/>
          <w:iCs/>
          <w:szCs w:val="24"/>
          <w:lang w:eastAsia="es-CO"/>
        </w:rPr>
      </w:pPr>
    </w:p>
    <w:p w14:paraId="266A44A6" w14:textId="77777777" w:rsidR="003C30CD" w:rsidRPr="003C30CD" w:rsidRDefault="003C30CD" w:rsidP="006D11D0">
      <w:pPr>
        <w:widowControl w:val="0"/>
        <w:kinsoku w:val="0"/>
        <w:overflowPunct w:val="0"/>
        <w:autoSpaceDE w:val="0"/>
        <w:autoSpaceDN w:val="0"/>
        <w:adjustRightInd w:val="0"/>
        <w:spacing w:after="0" w:line="360" w:lineRule="auto"/>
        <w:ind w:right="117"/>
        <w:jc w:val="both"/>
        <w:rPr>
          <w:rFonts w:eastAsiaTheme="minorEastAsia" w:cs="Times New Roman"/>
          <w:szCs w:val="24"/>
          <w:lang w:eastAsia="es-CO"/>
        </w:rPr>
      </w:pPr>
      <w:r w:rsidRPr="003C30CD">
        <w:rPr>
          <w:rFonts w:eastAsiaTheme="minorEastAsia" w:cs="Times New Roman"/>
          <w:i/>
          <w:iCs/>
          <w:szCs w:val="24"/>
          <w:lang w:eastAsia="es-CO"/>
        </w:rPr>
        <w:t>A</w:t>
      </w:r>
      <w:r w:rsidRPr="003C30CD">
        <w:rPr>
          <w:rFonts w:eastAsiaTheme="minorEastAsia" w:cs="Times New Roman"/>
          <w:i/>
          <w:iCs/>
          <w:spacing w:val="29"/>
          <w:szCs w:val="24"/>
          <w:lang w:eastAsia="es-CO"/>
        </w:rPr>
        <w:t xml:space="preserve"> </w:t>
      </w:r>
      <w:r w:rsidRPr="003C30CD">
        <w:rPr>
          <w:rFonts w:eastAsiaTheme="minorEastAsia" w:cs="Times New Roman"/>
          <w:i/>
          <w:iCs/>
          <w:szCs w:val="24"/>
          <w:lang w:eastAsia="es-CO"/>
        </w:rPr>
        <w:t>su</w:t>
      </w:r>
      <w:r w:rsidRPr="003C30CD">
        <w:rPr>
          <w:rFonts w:eastAsiaTheme="minorEastAsia" w:cs="Times New Roman"/>
          <w:i/>
          <w:iCs/>
          <w:spacing w:val="28"/>
          <w:szCs w:val="24"/>
          <w:lang w:eastAsia="es-CO"/>
        </w:rPr>
        <w:t xml:space="preserve"> </w:t>
      </w:r>
      <w:r w:rsidRPr="003C30CD">
        <w:rPr>
          <w:rFonts w:eastAsiaTheme="minorEastAsia" w:cs="Times New Roman"/>
          <w:i/>
          <w:iCs/>
          <w:szCs w:val="24"/>
          <w:lang w:eastAsia="es-CO"/>
        </w:rPr>
        <w:t>vez</w:t>
      </w:r>
      <w:r w:rsidRPr="003C30CD">
        <w:rPr>
          <w:rFonts w:eastAsiaTheme="minorEastAsia" w:cs="Times New Roman"/>
          <w:i/>
          <w:iCs/>
          <w:spacing w:val="28"/>
          <w:szCs w:val="24"/>
          <w:lang w:eastAsia="es-CO"/>
        </w:rPr>
        <w:t xml:space="preserve"> </w:t>
      </w:r>
      <w:r w:rsidRPr="003C30CD">
        <w:rPr>
          <w:rFonts w:eastAsiaTheme="minorEastAsia" w:cs="Times New Roman"/>
          <w:i/>
          <w:iCs/>
          <w:szCs w:val="24"/>
          <w:lang w:eastAsia="es-CO"/>
        </w:rPr>
        <w:t>el</w:t>
      </w:r>
      <w:r w:rsidRPr="003C30CD">
        <w:rPr>
          <w:rFonts w:eastAsiaTheme="minorEastAsia" w:cs="Times New Roman"/>
          <w:i/>
          <w:iCs/>
          <w:spacing w:val="29"/>
          <w:szCs w:val="24"/>
          <w:lang w:eastAsia="es-CO"/>
        </w:rPr>
        <w:t xml:space="preserve"> </w:t>
      </w:r>
      <w:r w:rsidRPr="003C30CD">
        <w:rPr>
          <w:rFonts w:eastAsiaTheme="minorEastAsia" w:cs="Times New Roman"/>
          <w:i/>
          <w:iCs/>
          <w:szCs w:val="24"/>
          <w:lang w:eastAsia="es-CO"/>
        </w:rPr>
        <w:t>artículo</w:t>
      </w:r>
      <w:r w:rsidRPr="003C30CD">
        <w:rPr>
          <w:rFonts w:eastAsiaTheme="minorEastAsia" w:cs="Times New Roman"/>
          <w:i/>
          <w:iCs/>
          <w:spacing w:val="29"/>
          <w:szCs w:val="24"/>
          <w:lang w:eastAsia="es-CO"/>
        </w:rPr>
        <w:t xml:space="preserve"> </w:t>
      </w:r>
      <w:r w:rsidRPr="003C30CD">
        <w:rPr>
          <w:rFonts w:eastAsiaTheme="minorEastAsia" w:cs="Times New Roman"/>
          <w:i/>
          <w:iCs/>
          <w:szCs w:val="24"/>
          <w:lang w:eastAsia="es-CO"/>
        </w:rPr>
        <w:t>21-1</w:t>
      </w:r>
      <w:r w:rsidRPr="003C30CD">
        <w:rPr>
          <w:rFonts w:eastAsiaTheme="minorEastAsia" w:cs="Times New Roman"/>
          <w:i/>
          <w:iCs/>
          <w:spacing w:val="30"/>
          <w:szCs w:val="24"/>
          <w:lang w:eastAsia="es-CO"/>
        </w:rPr>
        <w:t xml:space="preserve"> </w:t>
      </w:r>
      <w:r w:rsidRPr="003C30CD">
        <w:rPr>
          <w:rFonts w:eastAsiaTheme="minorEastAsia" w:cs="Times New Roman"/>
          <w:i/>
          <w:iCs/>
          <w:szCs w:val="24"/>
          <w:lang w:eastAsia="es-CO"/>
        </w:rPr>
        <w:t>del</w:t>
      </w:r>
      <w:r w:rsidRPr="003C30CD">
        <w:rPr>
          <w:rFonts w:eastAsiaTheme="minorEastAsia" w:cs="Times New Roman"/>
          <w:i/>
          <w:iCs/>
          <w:spacing w:val="29"/>
          <w:szCs w:val="24"/>
          <w:lang w:eastAsia="es-CO"/>
        </w:rPr>
        <w:t xml:space="preserve"> </w:t>
      </w:r>
      <w:r w:rsidRPr="003C30CD">
        <w:rPr>
          <w:rFonts w:eastAsiaTheme="minorEastAsia" w:cs="Times New Roman"/>
          <w:i/>
          <w:iCs/>
          <w:szCs w:val="24"/>
          <w:lang w:eastAsia="es-CO"/>
        </w:rPr>
        <w:t>Estatuto</w:t>
      </w:r>
      <w:r w:rsidRPr="003C30CD">
        <w:rPr>
          <w:rFonts w:eastAsiaTheme="minorEastAsia" w:cs="Times New Roman"/>
          <w:i/>
          <w:iCs/>
          <w:spacing w:val="29"/>
          <w:szCs w:val="24"/>
          <w:lang w:eastAsia="es-CO"/>
        </w:rPr>
        <w:t xml:space="preserve"> </w:t>
      </w:r>
      <w:r w:rsidRPr="003C30CD">
        <w:rPr>
          <w:rFonts w:eastAsiaTheme="minorEastAsia" w:cs="Times New Roman"/>
          <w:i/>
          <w:iCs/>
          <w:szCs w:val="24"/>
          <w:lang w:eastAsia="es-CO"/>
        </w:rPr>
        <w:t>tributario</w:t>
      </w:r>
      <w:r w:rsidRPr="003C30CD">
        <w:rPr>
          <w:rFonts w:eastAsiaTheme="minorEastAsia" w:cs="Times New Roman"/>
          <w:i/>
          <w:iCs/>
          <w:spacing w:val="29"/>
          <w:szCs w:val="24"/>
          <w:lang w:eastAsia="es-CO"/>
        </w:rPr>
        <w:t xml:space="preserve"> </w:t>
      </w:r>
      <w:r w:rsidRPr="003C30CD">
        <w:rPr>
          <w:rFonts w:eastAsiaTheme="minorEastAsia" w:cs="Times New Roman"/>
          <w:i/>
          <w:iCs/>
          <w:szCs w:val="24"/>
          <w:lang w:eastAsia="es-CO"/>
        </w:rPr>
        <w:t>establece</w:t>
      </w:r>
      <w:r w:rsidRPr="003C30CD">
        <w:rPr>
          <w:rFonts w:eastAsiaTheme="minorEastAsia" w:cs="Times New Roman"/>
          <w:i/>
          <w:iCs/>
          <w:spacing w:val="30"/>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29"/>
          <w:szCs w:val="24"/>
          <w:lang w:eastAsia="es-CO"/>
        </w:rPr>
        <w:t xml:space="preserve"> </w:t>
      </w:r>
      <w:r w:rsidRPr="003C30CD">
        <w:rPr>
          <w:rFonts w:eastAsiaTheme="minorEastAsia" w:cs="Times New Roman"/>
          <w:i/>
          <w:iCs/>
          <w:szCs w:val="24"/>
          <w:lang w:eastAsia="es-CO"/>
        </w:rPr>
        <w:t>el</w:t>
      </w:r>
      <w:r w:rsidRPr="003C30CD">
        <w:rPr>
          <w:rFonts w:eastAsiaTheme="minorEastAsia" w:cs="Times New Roman"/>
          <w:i/>
          <w:iCs/>
          <w:spacing w:val="28"/>
          <w:szCs w:val="24"/>
          <w:lang w:eastAsia="es-CO"/>
        </w:rPr>
        <w:t xml:space="preserve"> </w:t>
      </w:r>
      <w:r w:rsidRPr="003C30CD">
        <w:rPr>
          <w:rFonts w:eastAsiaTheme="minorEastAsia" w:cs="Times New Roman"/>
          <w:i/>
          <w:iCs/>
          <w:szCs w:val="24"/>
          <w:lang w:eastAsia="es-CO"/>
        </w:rPr>
        <w:t>primer inciso</w:t>
      </w:r>
      <w:r w:rsidRPr="003C30CD">
        <w:rPr>
          <w:rFonts w:eastAsiaTheme="minorEastAsia" w:cs="Times New Roman"/>
          <w:i/>
          <w:iCs/>
          <w:spacing w:val="-3"/>
          <w:szCs w:val="24"/>
          <w:lang w:eastAsia="es-CO"/>
        </w:rPr>
        <w:t xml:space="preserve"> </w:t>
      </w:r>
      <w:r w:rsidRPr="003C30CD">
        <w:rPr>
          <w:rFonts w:eastAsiaTheme="minorEastAsia" w:cs="Times New Roman"/>
          <w:i/>
          <w:iCs/>
          <w:szCs w:val="24"/>
          <w:lang w:eastAsia="es-CO"/>
        </w:rPr>
        <w:t>que:_</w:t>
      </w:r>
    </w:p>
    <w:p w14:paraId="55D850D9"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66A265AD" w14:textId="77777777" w:rsidR="003C30CD" w:rsidRPr="003C30CD" w:rsidRDefault="003C30CD" w:rsidP="006D11D0">
      <w:pPr>
        <w:widowControl w:val="0"/>
        <w:kinsoku w:val="0"/>
        <w:overflowPunct w:val="0"/>
        <w:autoSpaceDE w:val="0"/>
        <w:autoSpaceDN w:val="0"/>
        <w:adjustRightInd w:val="0"/>
        <w:spacing w:after="0" w:line="360" w:lineRule="auto"/>
        <w:ind w:right="115"/>
        <w:jc w:val="both"/>
        <w:rPr>
          <w:rFonts w:eastAsiaTheme="minorEastAsia" w:cs="Times New Roman"/>
          <w:szCs w:val="24"/>
          <w:lang w:eastAsia="es-CO"/>
        </w:rPr>
      </w:pPr>
      <w:r w:rsidRPr="003C30CD">
        <w:rPr>
          <w:rFonts w:eastAsiaTheme="minorEastAsia" w:cs="Times New Roman"/>
          <w:i/>
          <w:iCs/>
          <w:szCs w:val="24"/>
          <w:lang w:eastAsia="es-CO"/>
        </w:rPr>
        <w:t>Art.</w:t>
      </w:r>
      <w:r w:rsidRPr="003C30CD">
        <w:rPr>
          <w:rFonts w:eastAsiaTheme="minorEastAsia" w:cs="Times New Roman"/>
          <w:i/>
          <w:iCs/>
          <w:spacing w:val="41"/>
          <w:szCs w:val="24"/>
          <w:lang w:eastAsia="es-CO"/>
        </w:rPr>
        <w:t xml:space="preserve"> </w:t>
      </w:r>
      <w:r w:rsidRPr="003C30CD">
        <w:rPr>
          <w:rFonts w:eastAsiaTheme="minorEastAsia" w:cs="Times New Roman"/>
          <w:i/>
          <w:iCs/>
          <w:szCs w:val="24"/>
          <w:lang w:eastAsia="es-CO"/>
        </w:rPr>
        <w:t>21-1.</w:t>
      </w:r>
      <w:r w:rsidRPr="003C30CD">
        <w:rPr>
          <w:rFonts w:eastAsiaTheme="minorEastAsia" w:cs="Times New Roman"/>
          <w:i/>
          <w:iCs/>
          <w:spacing w:val="41"/>
          <w:szCs w:val="24"/>
          <w:lang w:eastAsia="es-CO"/>
        </w:rPr>
        <w:t xml:space="preserve"> </w:t>
      </w:r>
      <w:r w:rsidRPr="003C30CD">
        <w:rPr>
          <w:rFonts w:eastAsiaTheme="minorEastAsia" w:cs="Times New Roman"/>
          <w:i/>
          <w:iCs/>
          <w:szCs w:val="24"/>
          <w:lang w:eastAsia="es-CO"/>
        </w:rPr>
        <w:t>Adicionado</w:t>
      </w:r>
      <w:r w:rsidRPr="003C30CD">
        <w:rPr>
          <w:rFonts w:eastAsiaTheme="minorEastAsia" w:cs="Times New Roman"/>
          <w:i/>
          <w:iCs/>
          <w:spacing w:val="38"/>
          <w:szCs w:val="24"/>
          <w:lang w:eastAsia="es-CO"/>
        </w:rPr>
        <w:t xml:space="preserve"> </w:t>
      </w:r>
      <w:r w:rsidRPr="003C30CD">
        <w:rPr>
          <w:rFonts w:eastAsiaTheme="minorEastAsia" w:cs="Times New Roman"/>
          <w:i/>
          <w:iCs/>
          <w:szCs w:val="24"/>
          <w:lang w:eastAsia="es-CO"/>
        </w:rPr>
        <w:t>Ley</w:t>
      </w:r>
      <w:r w:rsidRPr="003C30CD">
        <w:rPr>
          <w:rFonts w:eastAsiaTheme="minorEastAsia" w:cs="Times New Roman"/>
          <w:i/>
          <w:iCs/>
          <w:spacing w:val="39"/>
          <w:szCs w:val="24"/>
          <w:lang w:eastAsia="es-CO"/>
        </w:rPr>
        <w:t xml:space="preserve"> </w:t>
      </w:r>
      <w:r w:rsidRPr="003C30CD">
        <w:rPr>
          <w:rFonts w:eastAsiaTheme="minorEastAsia" w:cs="Times New Roman"/>
          <w:i/>
          <w:iCs/>
          <w:szCs w:val="24"/>
          <w:lang w:eastAsia="es-CO"/>
        </w:rPr>
        <w:t>1819</w:t>
      </w:r>
      <w:r w:rsidRPr="003C30CD">
        <w:rPr>
          <w:rFonts w:eastAsiaTheme="minorEastAsia" w:cs="Times New Roman"/>
          <w:i/>
          <w:iCs/>
          <w:spacing w:val="41"/>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41"/>
          <w:szCs w:val="24"/>
          <w:lang w:eastAsia="es-CO"/>
        </w:rPr>
        <w:t xml:space="preserve"> </w:t>
      </w:r>
      <w:r w:rsidRPr="003C30CD">
        <w:rPr>
          <w:rFonts w:eastAsiaTheme="minorEastAsia" w:cs="Times New Roman"/>
          <w:i/>
          <w:iCs/>
          <w:szCs w:val="24"/>
          <w:lang w:eastAsia="es-CO"/>
        </w:rPr>
        <w:t>2016</w:t>
      </w:r>
      <w:r w:rsidRPr="003C30CD">
        <w:rPr>
          <w:rFonts w:eastAsiaTheme="minorEastAsia" w:cs="Times New Roman"/>
          <w:i/>
          <w:iCs/>
          <w:spacing w:val="39"/>
          <w:szCs w:val="24"/>
          <w:lang w:eastAsia="es-CO"/>
        </w:rPr>
        <w:t xml:space="preserve"> </w:t>
      </w:r>
      <w:r w:rsidRPr="003C30CD">
        <w:rPr>
          <w:rFonts w:eastAsiaTheme="minorEastAsia" w:cs="Times New Roman"/>
          <w:i/>
          <w:iCs/>
          <w:szCs w:val="24"/>
          <w:lang w:eastAsia="es-CO"/>
        </w:rPr>
        <w:t>Para</w:t>
      </w:r>
      <w:r w:rsidRPr="003C30CD">
        <w:rPr>
          <w:rFonts w:eastAsiaTheme="minorEastAsia" w:cs="Times New Roman"/>
          <w:i/>
          <w:iCs/>
          <w:spacing w:val="40"/>
          <w:szCs w:val="24"/>
          <w:lang w:eastAsia="es-CO"/>
        </w:rPr>
        <w:t xml:space="preserve"> </w:t>
      </w:r>
      <w:r w:rsidRPr="003C30CD">
        <w:rPr>
          <w:rFonts w:eastAsiaTheme="minorEastAsia" w:cs="Times New Roman"/>
          <w:i/>
          <w:iCs/>
          <w:szCs w:val="24"/>
          <w:lang w:eastAsia="es-CO"/>
        </w:rPr>
        <w:t>la</w:t>
      </w:r>
      <w:r w:rsidRPr="003C30CD">
        <w:rPr>
          <w:rFonts w:eastAsiaTheme="minorEastAsia" w:cs="Times New Roman"/>
          <w:i/>
          <w:iCs/>
          <w:spacing w:val="39"/>
          <w:szCs w:val="24"/>
          <w:lang w:eastAsia="es-CO"/>
        </w:rPr>
        <w:t xml:space="preserve"> </w:t>
      </w:r>
      <w:r w:rsidRPr="003C30CD">
        <w:rPr>
          <w:rFonts w:eastAsiaTheme="minorEastAsia" w:cs="Times New Roman"/>
          <w:i/>
          <w:iCs/>
          <w:szCs w:val="24"/>
          <w:lang w:eastAsia="es-CO"/>
        </w:rPr>
        <w:t>determinación</w:t>
      </w:r>
      <w:r w:rsidRPr="003C30CD">
        <w:rPr>
          <w:rFonts w:eastAsiaTheme="minorEastAsia" w:cs="Times New Roman"/>
          <w:i/>
          <w:iCs/>
          <w:spacing w:val="40"/>
          <w:szCs w:val="24"/>
          <w:lang w:eastAsia="es-CO"/>
        </w:rPr>
        <w:t xml:space="preserve"> </w:t>
      </w:r>
      <w:r w:rsidRPr="003C30CD">
        <w:rPr>
          <w:rFonts w:eastAsiaTheme="minorEastAsia" w:cs="Times New Roman"/>
          <w:i/>
          <w:iCs/>
          <w:szCs w:val="24"/>
          <w:lang w:eastAsia="es-CO"/>
        </w:rPr>
        <w:t>del impuesto</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sobre</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la</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renta</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y</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complementarios,</w:t>
      </w:r>
      <w:r w:rsidRPr="003C30CD">
        <w:rPr>
          <w:rFonts w:eastAsiaTheme="minorEastAsia" w:cs="Times New Roman"/>
          <w:i/>
          <w:iCs/>
          <w:spacing w:val="-4"/>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el</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valor</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los</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activos, pasivos, patrimonio, ingresos, costos y gastos, los sujetos pasivos</w:t>
      </w:r>
      <w:r w:rsidRPr="003C30CD">
        <w:rPr>
          <w:rFonts w:eastAsiaTheme="minorEastAsia" w:cs="Times New Roman"/>
          <w:i/>
          <w:iCs/>
          <w:spacing w:val="55"/>
          <w:szCs w:val="24"/>
          <w:lang w:eastAsia="es-CO"/>
        </w:rPr>
        <w:t xml:space="preserve"> </w:t>
      </w:r>
      <w:r w:rsidRPr="003C30CD">
        <w:rPr>
          <w:rFonts w:eastAsiaTheme="minorEastAsia" w:cs="Times New Roman"/>
          <w:i/>
          <w:iCs/>
          <w:szCs w:val="24"/>
          <w:lang w:eastAsia="es-CO"/>
        </w:rPr>
        <w:t>de este</w:t>
      </w:r>
      <w:r w:rsidRPr="003C30CD">
        <w:rPr>
          <w:rFonts w:eastAsiaTheme="minorEastAsia" w:cs="Times New Roman"/>
          <w:i/>
          <w:iCs/>
          <w:spacing w:val="-10"/>
          <w:szCs w:val="24"/>
          <w:lang w:eastAsia="es-CO"/>
        </w:rPr>
        <w:t xml:space="preserve"> </w:t>
      </w:r>
      <w:r w:rsidRPr="003C30CD">
        <w:rPr>
          <w:rFonts w:eastAsiaTheme="minorEastAsia" w:cs="Times New Roman"/>
          <w:i/>
          <w:iCs/>
          <w:szCs w:val="24"/>
          <w:lang w:eastAsia="es-CO"/>
        </w:rPr>
        <w:t>impuesto</w:t>
      </w:r>
      <w:r w:rsidRPr="003C30CD">
        <w:rPr>
          <w:rFonts w:eastAsiaTheme="minorEastAsia" w:cs="Times New Roman"/>
          <w:i/>
          <w:iCs/>
          <w:spacing w:val="-13"/>
          <w:szCs w:val="24"/>
          <w:lang w:eastAsia="es-CO"/>
        </w:rPr>
        <w:t xml:space="preserve"> </w:t>
      </w:r>
      <w:r w:rsidRPr="003C30CD">
        <w:rPr>
          <w:rFonts w:eastAsiaTheme="minorEastAsia" w:cs="Times New Roman"/>
          <w:i/>
          <w:iCs/>
          <w:szCs w:val="24"/>
          <w:lang w:eastAsia="es-CO"/>
        </w:rPr>
        <w:t>obligados</w:t>
      </w:r>
      <w:r w:rsidRPr="003C30CD">
        <w:rPr>
          <w:rFonts w:eastAsiaTheme="minorEastAsia" w:cs="Times New Roman"/>
          <w:i/>
          <w:iCs/>
          <w:spacing w:val="-10"/>
          <w:szCs w:val="24"/>
          <w:lang w:eastAsia="es-CO"/>
        </w:rPr>
        <w:t xml:space="preserve"> </w:t>
      </w:r>
      <w:r w:rsidRPr="003C30CD">
        <w:rPr>
          <w:rFonts w:eastAsiaTheme="minorEastAsia" w:cs="Times New Roman"/>
          <w:i/>
          <w:iCs/>
          <w:szCs w:val="24"/>
          <w:lang w:eastAsia="es-CO"/>
        </w:rPr>
        <w:t>a</w:t>
      </w:r>
      <w:r w:rsidRPr="003C30CD">
        <w:rPr>
          <w:rFonts w:eastAsiaTheme="minorEastAsia" w:cs="Times New Roman"/>
          <w:i/>
          <w:iCs/>
          <w:spacing w:val="-11"/>
          <w:szCs w:val="24"/>
          <w:lang w:eastAsia="es-CO"/>
        </w:rPr>
        <w:t xml:space="preserve"> </w:t>
      </w:r>
      <w:r w:rsidRPr="003C30CD">
        <w:rPr>
          <w:rFonts w:eastAsiaTheme="minorEastAsia" w:cs="Times New Roman"/>
          <w:i/>
          <w:iCs/>
          <w:szCs w:val="24"/>
          <w:lang w:eastAsia="es-CO"/>
        </w:rPr>
        <w:t>llevar</w:t>
      </w:r>
      <w:r w:rsidRPr="003C30CD">
        <w:rPr>
          <w:rFonts w:eastAsiaTheme="minorEastAsia" w:cs="Times New Roman"/>
          <w:i/>
          <w:iCs/>
          <w:spacing w:val="-11"/>
          <w:szCs w:val="24"/>
          <w:lang w:eastAsia="es-CO"/>
        </w:rPr>
        <w:t xml:space="preserve"> </w:t>
      </w:r>
      <w:r w:rsidRPr="003C30CD">
        <w:rPr>
          <w:rFonts w:eastAsiaTheme="minorEastAsia" w:cs="Times New Roman"/>
          <w:i/>
          <w:iCs/>
          <w:szCs w:val="24"/>
          <w:lang w:eastAsia="es-CO"/>
        </w:rPr>
        <w:t>contabilidad</w:t>
      </w:r>
      <w:r w:rsidRPr="003C30CD">
        <w:rPr>
          <w:rFonts w:eastAsiaTheme="minorEastAsia" w:cs="Times New Roman"/>
          <w:i/>
          <w:iCs/>
          <w:spacing w:val="-11"/>
          <w:szCs w:val="24"/>
          <w:lang w:eastAsia="es-CO"/>
        </w:rPr>
        <w:t xml:space="preserve"> </w:t>
      </w:r>
      <w:r w:rsidRPr="003C30CD">
        <w:rPr>
          <w:rFonts w:eastAsiaTheme="minorEastAsia" w:cs="Times New Roman"/>
          <w:i/>
          <w:iCs/>
          <w:szCs w:val="24"/>
          <w:lang w:eastAsia="es-CO"/>
        </w:rPr>
        <w:t>aplicarán</w:t>
      </w:r>
      <w:r w:rsidRPr="003C30CD">
        <w:rPr>
          <w:rFonts w:eastAsiaTheme="minorEastAsia" w:cs="Times New Roman"/>
          <w:i/>
          <w:iCs/>
          <w:spacing w:val="-10"/>
          <w:szCs w:val="24"/>
          <w:lang w:eastAsia="es-CO"/>
        </w:rPr>
        <w:t xml:space="preserve"> </w:t>
      </w:r>
      <w:r w:rsidRPr="003C30CD">
        <w:rPr>
          <w:rFonts w:eastAsiaTheme="minorEastAsia" w:cs="Times New Roman"/>
          <w:i/>
          <w:iCs/>
          <w:szCs w:val="24"/>
          <w:lang w:eastAsia="es-CO"/>
        </w:rPr>
        <w:t>los</w:t>
      </w:r>
      <w:r w:rsidRPr="003C30CD">
        <w:rPr>
          <w:rFonts w:eastAsiaTheme="minorEastAsia" w:cs="Times New Roman"/>
          <w:i/>
          <w:iCs/>
          <w:spacing w:val="-10"/>
          <w:szCs w:val="24"/>
          <w:lang w:eastAsia="es-CO"/>
        </w:rPr>
        <w:t xml:space="preserve"> </w:t>
      </w:r>
      <w:r w:rsidRPr="003C30CD">
        <w:rPr>
          <w:rFonts w:eastAsiaTheme="minorEastAsia" w:cs="Times New Roman"/>
          <w:i/>
          <w:iCs/>
          <w:szCs w:val="24"/>
          <w:lang w:eastAsia="es-CO"/>
        </w:rPr>
        <w:t>sistemas</w:t>
      </w:r>
      <w:r w:rsidRPr="003C30CD">
        <w:rPr>
          <w:rFonts w:eastAsiaTheme="minorEastAsia" w:cs="Times New Roman"/>
          <w:i/>
          <w:iCs/>
          <w:spacing w:val="-10"/>
          <w:szCs w:val="24"/>
          <w:lang w:eastAsia="es-CO"/>
        </w:rPr>
        <w:t xml:space="preserve"> </w:t>
      </w:r>
      <w:r w:rsidRPr="003C30CD">
        <w:rPr>
          <w:rFonts w:eastAsiaTheme="minorEastAsia" w:cs="Times New Roman"/>
          <w:i/>
          <w:iCs/>
          <w:szCs w:val="24"/>
          <w:lang w:eastAsia="es-CO"/>
        </w:rPr>
        <w:t>de reconocimientos y medición, de conformidad con los marcos</w:t>
      </w:r>
      <w:r w:rsidRPr="003C30CD">
        <w:rPr>
          <w:rFonts w:eastAsiaTheme="minorEastAsia" w:cs="Times New Roman"/>
          <w:i/>
          <w:iCs/>
          <w:spacing w:val="18"/>
          <w:szCs w:val="24"/>
          <w:lang w:eastAsia="es-CO"/>
        </w:rPr>
        <w:t xml:space="preserve"> </w:t>
      </w:r>
      <w:r w:rsidRPr="003C30CD">
        <w:rPr>
          <w:rFonts w:eastAsiaTheme="minorEastAsia" w:cs="Times New Roman"/>
          <w:i/>
          <w:iCs/>
          <w:szCs w:val="24"/>
          <w:lang w:eastAsia="es-CO"/>
        </w:rPr>
        <w:t>técnicos normativos contables vigentes en Colombia, cuando la ley</w:t>
      </w:r>
      <w:r w:rsidRPr="003C30CD">
        <w:rPr>
          <w:rFonts w:eastAsiaTheme="minorEastAsia" w:cs="Times New Roman"/>
          <w:i/>
          <w:iCs/>
          <w:spacing w:val="43"/>
          <w:szCs w:val="24"/>
          <w:lang w:eastAsia="es-CO"/>
        </w:rPr>
        <w:t xml:space="preserve"> </w:t>
      </w:r>
      <w:r w:rsidRPr="003C30CD">
        <w:rPr>
          <w:rFonts w:eastAsiaTheme="minorEastAsia" w:cs="Times New Roman"/>
          <w:i/>
          <w:iCs/>
          <w:szCs w:val="24"/>
          <w:lang w:eastAsia="es-CO"/>
        </w:rPr>
        <w:t>tributaría</w:t>
      </w:r>
      <w:r w:rsidRPr="003C30CD">
        <w:rPr>
          <w:rFonts w:eastAsiaTheme="minorEastAsia" w:cs="Times New Roman"/>
          <w:i/>
          <w:iCs/>
          <w:spacing w:val="-1"/>
          <w:szCs w:val="24"/>
          <w:lang w:eastAsia="es-CO"/>
        </w:rPr>
        <w:t xml:space="preserve"> </w:t>
      </w:r>
      <w:r w:rsidRPr="003C30CD">
        <w:rPr>
          <w:rFonts w:eastAsiaTheme="minorEastAsia" w:cs="Times New Roman"/>
          <w:i/>
          <w:iCs/>
          <w:szCs w:val="24"/>
          <w:lang w:eastAsia="es-CO"/>
        </w:rPr>
        <w:t>remita expresamente a ellas y en los casos en que esta no regule</w:t>
      </w:r>
      <w:r w:rsidRPr="003C30CD">
        <w:rPr>
          <w:rFonts w:eastAsiaTheme="minorEastAsia" w:cs="Times New Roman"/>
          <w:i/>
          <w:iCs/>
          <w:spacing w:val="46"/>
          <w:szCs w:val="24"/>
          <w:lang w:eastAsia="es-CO"/>
        </w:rPr>
        <w:t xml:space="preserve"> </w:t>
      </w:r>
      <w:r w:rsidRPr="003C30CD">
        <w:rPr>
          <w:rFonts w:eastAsiaTheme="minorEastAsia" w:cs="Times New Roman"/>
          <w:i/>
          <w:iCs/>
          <w:szCs w:val="24"/>
          <w:lang w:eastAsia="es-CO"/>
        </w:rPr>
        <w:t>la</w:t>
      </w:r>
      <w:r w:rsidRPr="003C30CD">
        <w:rPr>
          <w:rFonts w:eastAsiaTheme="minorEastAsia" w:cs="Times New Roman"/>
          <w:i/>
          <w:iCs/>
          <w:spacing w:val="-1"/>
          <w:szCs w:val="24"/>
          <w:lang w:eastAsia="es-CO"/>
        </w:rPr>
        <w:t xml:space="preserve"> </w:t>
      </w:r>
      <w:r w:rsidRPr="003C30CD">
        <w:rPr>
          <w:rFonts w:eastAsiaTheme="minorEastAsia" w:cs="Times New Roman"/>
          <w:i/>
          <w:iCs/>
          <w:szCs w:val="24"/>
          <w:lang w:eastAsia="es-CO"/>
        </w:rPr>
        <w:t>materia. En todo caso, la ley tributaría puede disponer de</w:t>
      </w:r>
      <w:r w:rsidRPr="003C30CD">
        <w:rPr>
          <w:rFonts w:eastAsiaTheme="minorEastAsia" w:cs="Times New Roman"/>
          <w:i/>
          <w:iCs/>
          <w:spacing w:val="1"/>
          <w:szCs w:val="24"/>
          <w:lang w:eastAsia="es-CO"/>
        </w:rPr>
        <w:t xml:space="preserve"> </w:t>
      </w:r>
      <w:r w:rsidRPr="003C30CD">
        <w:rPr>
          <w:rFonts w:eastAsiaTheme="minorEastAsia" w:cs="Times New Roman"/>
          <w:i/>
          <w:iCs/>
          <w:szCs w:val="24"/>
          <w:lang w:eastAsia="es-CO"/>
        </w:rPr>
        <w:t>forma expresa un tratamiento diferente, de conformidad con el artículo 4</w:t>
      </w:r>
      <w:r w:rsidRPr="003C30CD">
        <w:rPr>
          <w:rFonts w:eastAsiaTheme="minorEastAsia" w:cs="Times New Roman"/>
          <w:i/>
          <w:iCs/>
          <w:spacing w:val="12"/>
          <w:szCs w:val="24"/>
          <w:lang w:eastAsia="es-CO"/>
        </w:rPr>
        <w:t xml:space="preserve"> </w:t>
      </w:r>
      <w:r w:rsidRPr="003C30CD">
        <w:rPr>
          <w:rFonts w:eastAsiaTheme="minorEastAsia" w:cs="Times New Roman"/>
          <w:i/>
          <w:iCs/>
          <w:szCs w:val="24"/>
          <w:lang w:eastAsia="es-CO"/>
        </w:rPr>
        <w:t>de la ley 1314 de</w:t>
      </w:r>
      <w:r w:rsidRPr="003C30CD">
        <w:rPr>
          <w:rFonts w:eastAsiaTheme="minorEastAsia" w:cs="Times New Roman"/>
          <w:i/>
          <w:iCs/>
          <w:spacing w:val="-10"/>
          <w:szCs w:val="24"/>
          <w:lang w:eastAsia="es-CO"/>
        </w:rPr>
        <w:t xml:space="preserve"> </w:t>
      </w:r>
      <w:r w:rsidRPr="003C30CD">
        <w:rPr>
          <w:rFonts w:eastAsiaTheme="minorEastAsia" w:cs="Times New Roman"/>
          <w:i/>
          <w:iCs/>
          <w:szCs w:val="24"/>
          <w:lang w:eastAsia="es-CO"/>
        </w:rPr>
        <w:t>2009.[...]</w:t>
      </w:r>
    </w:p>
    <w:p w14:paraId="7F239DAC"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1464CB0B" w14:textId="3D7249A3" w:rsidR="003C30CD" w:rsidRDefault="003C30CD" w:rsidP="006D11D0">
      <w:pPr>
        <w:widowControl w:val="0"/>
        <w:kinsoku w:val="0"/>
        <w:overflowPunct w:val="0"/>
        <w:autoSpaceDE w:val="0"/>
        <w:autoSpaceDN w:val="0"/>
        <w:adjustRightInd w:val="0"/>
        <w:spacing w:after="0" w:line="360" w:lineRule="auto"/>
        <w:ind w:right="116"/>
        <w:jc w:val="both"/>
        <w:rPr>
          <w:rFonts w:eastAsiaTheme="minorEastAsia" w:cs="Times New Roman"/>
          <w:i/>
          <w:iCs/>
          <w:szCs w:val="24"/>
          <w:lang w:eastAsia="es-CO"/>
        </w:rPr>
      </w:pPr>
      <w:r w:rsidRPr="003C30CD">
        <w:rPr>
          <w:rFonts w:eastAsiaTheme="minorEastAsia" w:cs="Times New Roman"/>
          <w:i/>
          <w:iCs/>
          <w:szCs w:val="24"/>
          <w:lang w:eastAsia="es-CO"/>
        </w:rPr>
        <w:t>Por</w:t>
      </w:r>
      <w:r w:rsidRPr="003C30CD">
        <w:rPr>
          <w:rFonts w:eastAsiaTheme="minorEastAsia" w:cs="Times New Roman"/>
          <w:i/>
          <w:iCs/>
          <w:spacing w:val="26"/>
          <w:szCs w:val="24"/>
          <w:lang w:eastAsia="es-CO"/>
        </w:rPr>
        <w:t xml:space="preserve"> </w:t>
      </w:r>
      <w:r w:rsidRPr="003C30CD">
        <w:rPr>
          <w:rFonts w:eastAsiaTheme="minorEastAsia" w:cs="Times New Roman"/>
          <w:i/>
          <w:iCs/>
          <w:szCs w:val="24"/>
          <w:lang w:eastAsia="es-CO"/>
        </w:rPr>
        <w:t>lo</w:t>
      </w:r>
      <w:r w:rsidRPr="003C30CD">
        <w:rPr>
          <w:rFonts w:eastAsiaTheme="minorEastAsia" w:cs="Times New Roman"/>
          <w:i/>
          <w:iCs/>
          <w:spacing w:val="27"/>
          <w:szCs w:val="24"/>
          <w:lang w:eastAsia="es-CO"/>
        </w:rPr>
        <w:t xml:space="preserve"> </w:t>
      </w:r>
      <w:r w:rsidRPr="003C30CD">
        <w:rPr>
          <w:rFonts w:eastAsiaTheme="minorEastAsia" w:cs="Times New Roman"/>
          <w:i/>
          <w:iCs/>
          <w:szCs w:val="24"/>
          <w:lang w:eastAsia="es-CO"/>
        </w:rPr>
        <w:t>tanto,</w:t>
      </w:r>
      <w:r w:rsidRPr="003C30CD">
        <w:rPr>
          <w:rFonts w:eastAsiaTheme="minorEastAsia" w:cs="Times New Roman"/>
          <w:i/>
          <w:iCs/>
          <w:spacing w:val="28"/>
          <w:szCs w:val="24"/>
          <w:lang w:eastAsia="es-CO"/>
        </w:rPr>
        <w:t xml:space="preserve"> </w:t>
      </w:r>
      <w:r w:rsidRPr="003C30CD">
        <w:rPr>
          <w:rFonts w:eastAsiaTheme="minorEastAsia" w:cs="Times New Roman"/>
          <w:i/>
          <w:iCs/>
          <w:szCs w:val="24"/>
          <w:lang w:eastAsia="es-CO"/>
        </w:rPr>
        <w:t>teniendo</w:t>
      </w:r>
      <w:r w:rsidRPr="003C30CD">
        <w:rPr>
          <w:rFonts w:eastAsiaTheme="minorEastAsia" w:cs="Times New Roman"/>
          <w:i/>
          <w:iCs/>
          <w:spacing w:val="27"/>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28"/>
          <w:szCs w:val="24"/>
          <w:lang w:eastAsia="es-CO"/>
        </w:rPr>
        <w:t xml:space="preserve"> </w:t>
      </w:r>
      <w:r w:rsidRPr="003C30CD">
        <w:rPr>
          <w:rFonts w:eastAsiaTheme="minorEastAsia" w:cs="Times New Roman"/>
          <w:i/>
          <w:iCs/>
          <w:szCs w:val="24"/>
          <w:lang w:eastAsia="es-CO"/>
        </w:rPr>
        <w:t>cuento</w:t>
      </w:r>
      <w:r w:rsidRPr="003C30CD">
        <w:rPr>
          <w:rFonts w:eastAsiaTheme="minorEastAsia" w:cs="Times New Roman"/>
          <w:i/>
          <w:iCs/>
          <w:spacing w:val="27"/>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26"/>
          <w:szCs w:val="24"/>
          <w:lang w:eastAsia="es-CO"/>
        </w:rPr>
        <w:t xml:space="preserve"> </w:t>
      </w:r>
      <w:r w:rsidRPr="003C30CD">
        <w:rPr>
          <w:rFonts w:eastAsiaTheme="minorEastAsia" w:cs="Times New Roman"/>
          <w:i/>
          <w:iCs/>
          <w:szCs w:val="24"/>
          <w:lang w:eastAsia="es-CO"/>
        </w:rPr>
        <w:t>para</w:t>
      </w:r>
      <w:r w:rsidRPr="003C30CD">
        <w:rPr>
          <w:rFonts w:eastAsiaTheme="minorEastAsia" w:cs="Times New Roman"/>
          <w:i/>
          <w:iCs/>
          <w:spacing w:val="26"/>
          <w:szCs w:val="24"/>
          <w:lang w:eastAsia="es-CO"/>
        </w:rPr>
        <w:t xml:space="preserve"> </w:t>
      </w:r>
      <w:r w:rsidRPr="003C30CD">
        <w:rPr>
          <w:rFonts w:eastAsiaTheme="minorEastAsia" w:cs="Times New Roman"/>
          <w:i/>
          <w:iCs/>
          <w:szCs w:val="24"/>
          <w:lang w:eastAsia="es-CO"/>
        </w:rPr>
        <w:t>efectos</w:t>
      </w:r>
      <w:r w:rsidRPr="003C30CD">
        <w:rPr>
          <w:rFonts w:eastAsiaTheme="minorEastAsia" w:cs="Times New Roman"/>
          <w:i/>
          <w:iCs/>
          <w:spacing w:val="26"/>
          <w:szCs w:val="24"/>
          <w:lang w:eastAsia="es-CO"/>
        </w:rPr>
        <w:t xml:space="preserve"> </w:t>
      </w:r>
      <w:r w:rsidRPr="003C30CD">
        <w:rPr>
          <w:rFonts w:eastAsiaTheme="minorEastAsia" w:cs="Times New Roman"/>
          <w:i/>
          <w:iCs/>
          <w:szCs w:val="24"/>
          <w:lang w:eastAsia="es-CO"/>
        </w:rPr>
        <w:t>fiscales</w:t>
      </w:r>
      <w:r w:rsidRPr="003C30CD">
        <w:rPr>
          <w:rFonts w:eastAsiaTheme="minorEastAsia" w:cs="Times New Roman"/>
          <w:i/>
          <w:iCs/>
          <w:spacing w:val="27"/>
          <w:szCs w:val="24"/>
          <w:lang w:eastAsia="es-CO"/>
        </w:rPr>
        <w:t xml:space="preserve"> </w:t>
      </w:r>
      <w:r w:rsidRPr="003C30CD">
        <w:rPr>
          <w:rFonts w:eastAsiaTheme="minorEastAsia" w:cs="Times New Roman"/>
          <w:i/>
          <w:iCs/>
          <w:szCs w:val="24"/>
          <w:lang w:eastAsia="es-CO"/>
        </w:rPr>
        <w:t>se</w:t>
      </w:r>
      <w:r w:rsidRPr="003C30CD">
        <w:rPr>
          <w:rFonts w:eastAsiaTheme="minorEastAsia" w:cs="Times New Roman"/>
          <w:i/>
          <w:iCs/>
          <w:spacing w:val="27"/>
          <w:szCs w:val="24"/>
          <w:lang w:eastAsia="es-CO"/>
        </w:rPr>
        <w:t xml:space="preserve"> </w:t>
      </w:r>
      <w:r w:rsidRPr="003C30CD">
        <w:rPr>
          <w:rFonts w:eastAsiaTheme="minorEastAsia" w:cs="Times New Roman"/>
          <w:i/>
          <w:iCs/>
          <w:szCs w:val="24"/>
          <w:lang w:eastAsia="es-CO"/>
        </w:rPr>
        <w:t>parte</w:t>
      </w:r>
      <w:r w:rsidRPr="003C30CD">
        <w:rPr>
          <w:rFonts w:eastAsiaTheme="minorEastAsia" w:cs="Times New Roman"/>
          <w:i/>
          <w:iCs/>
          <w:spacing w:val="26"/>
          <w:szCs w:val="24"/>
          <w:lang w:eastAsia="es-CO"/>
        </w:rPr>
        <w:t xml:space="preserve"> </w:t>
      </w:r>
      <w:r w:rsidRPr="003C30CD">
        <w:rPr>
          <w:rFonts w:eastAsiaTheme="minorEastAsia" w:cs="Times New Roman"/>
          <w:i/>
          <w:iCs/>
          <w:szCs w:val="24"/>
          <w:lang w:eastAsia="es-CO"/>
        </w:rPr>
        <w:t>del reconocimiento</w:t>
      </w:r>
      <w:r w:rsidRPr="003C30CD">
        <w:rPr>
          <w:rFonts w:eastAsiaTheme="minorEastAsia" w:cs="Times New Roman"/>
          <w:i/>
          <w:iCs/>
          <w:spacing w:val="-19"/>
          <w:szCs w:val="24"/>
          <w:lang w:eastAsia="es-CO"/>
        </w:rPr>
        <w:t xml:space="preserve"> </w:t>
      </w:r>
      <w:r w:rsidRPr="003C30CD">
        <w:rPr>
          <w:rFonts w:eastAsiaTheme="minorEastAsia" w:cs="Times New Roman"/>
          <w:i/>
          <w:iCs/>
          <w:szCs w:val="24"/>
          <w:lang w:eastAsia="es-CO"/>
        </w:rPr>
        <w:t>y</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medición</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contable,</w:t>
      </w:r>
      <w:r w:rsidRPr="003C30CD">
        <w:rPr>
          <w:rFonts w:eastAsiaTheme="minorEastAsia" w:cs="Times New Roman"/>
          <w:i/>
          <w:iCs/>
          <w:spacing w:val="-18"/>
          <w:szCs w:val="24"/>
          <w:lang w:eastAsia="es-CO"/>
        </w:rPr>
        <w:t xml:space="preserve"> </w:t>
      </w:r>
      <w:r w:rsidRPr="003C30CD">
        <w:rPr>
          <w:rFonts w:eastAsiaTheme="minorEastAsia" w:cs="Times New Roman"/>
          <w:i/>
          <w:iCs/>
          <w:szCs w:val="24"/>
          <w:lang w:eastAsia="es-CO"/>
        </w:rPr>
        <w:t>y</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sobre</w:t>
      </w:r>
      <w:r w:rsidRPr="003C30CD">
        <w:rPr>
          <w:rFonts w:eastAsiaTheme="minorEastAsia" w:cs="Times New Roman"/>
          <w:i/>
          <w:iCs/>
          <w:spacing w:val="-18"/>
          <w:szCs w:val="24"/>
          <w:lang w:eastAsia="es-CO"/>
        </w:rPr>
        <w:t xml:space="preserve"> </w:t>
      </w:r>
      <w:proofErr w:type="spellStart"/>
      <w:r w:rsidRPr="003C30CD">
        <w:rPr>
          <w:rFonts w:eastAsiaTheme="minorEastAsia" w:cs="Times New Roman"/>
          <w:i/>
          <w:iCs/>
          <w:szCs w:val="24"/>
          <w:lang w:eastAsia="es-CO"/>
        </w:rPr>
        <w:t>el</w:t>
      </w:r>
      <w:proofErr w:type="spellEnd"/>
      <w:r w:rsidRPr="003C30CD">
        <w:rPr>
          <w:rFonts w:eastAsiaTheme="minorEastAsia" w:cs="Times New Roman"/>
          <w:i/>
          <w:iCs/>
          <w:spacing w:val="-19"/>
          <w:szCs w:val="24"/>
          <w:lang w:eastAsia="es-CO"/>
        </w:rPr>
        <w:t xml:space="preserve"> </w:t>
      </w:r>
      <w:r w:rsidRPr="003C30CD">
        <w:rPr>
          <w:rFonts w:eastAsiaTheme="minorEastAsia" w:cs="Times New Roman"/>
          <w:i/>
          <w:iCs/>
          <w:szCs w:val="24"/>
          <w:lang w:eastAsia="es-CO"/>
        </w:rPr>
        <w:t>se</w:t>
      </w:r>
      <w:r w:rsidRPr="003C30CD">
        <w:rPr>
          <w:rFonts w:eastAsiaTheme="minorEastAsia" w:cs="Times New Roman"/>
          <w:i/>
          <w:iCs/>
          <w:spacing w:val="-18"/>
          <w:szCs w:val="24"/>
          <w:lang w:eastAsia="es-CO"/>
        </w:rPr>
        <w:t xml:space="preserve"> </w:t>
      </w:r>
      <w:r w:rsidRPr="003C30CD">
        <w:rPr>
          <w:rFonts w:eastAsiaTheme="minorEastAsia" w:cs="Times New Roman"/>
          <w:i/>
          <w:iCs/>
          <w:szCs w:val="24"/>
          <w:lang w:eastAsia="es-CO"/>
        </w:rPr>
        <w:t>aplicará</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las</w:t>
      </w:r>
      <w:r w:rsidRPr="003C30CD">
        <w:rPr>
          <w:rFonts w:eastAsiaTheme="minorEastAsia" w:cs="Times New Roman"/>
          <w:i/>
          <w:iCs/>
          <w:spacing w:val="-19"/>
          <w:szCs w:val="24"/>
          <w:lang w:eastAsia="es-CO"/>
        </w:rPr>
        <w:t xml:space="preserve"> </w:t>
      </w:r>
      <w:r w:rsidRPr="003C30CD">
        <w:rPr>
          <w:rFonts w:eastAsiaTheme="minorEastAsia" w:cs="Times New Roman"/>
          <w:i/>
          <w:iCs/>
          <w:szCs w:val="24"/>
          <w:lang w:eastAsia="es-CO"/>
        </w:rPr>
        <w:t>excepciones o limitaciones que se tenga en materia tributaria, se tiene entonces</w:t>
      </w:r>
      <w:r w:rsidRPr="003C30CD">
        <w:rPr>
          <w:rFonts w:eastAsiaTheme="minorEastAsia" w:cs="Times New Roman"/>
          <w:i/>
          <w:iCs/>
          <w:spacing w:val="31"/>
          <w:szCs w:val="24"/>
          <w:lang w:eastAsia="es-CO"/>
        </w:rPr>
        <w:t xml:space="preserve"> </w:t>
      </w:r>
      <w:r w:rsidRPr="003C30CD">
        <w:rPr>
          <w:rFonts w:eastAsiaTheme="minorEastAsia" w:cs="Times New Roman"/>
          <w:i/>
          <w:iCs/>
          <w:szCs w:val="24"/>
          <w:lang w:eastAsia="es-CO"/>
        </w:rPr>
        <w:t xml:space="preserve">que para efectos de determinar cómo se declararía el </w:t>
      </w:r>
      <w:proofErr w:type="spellStart"/>
      <w:r w:rsidRPr="003C30CD">
        <w:rPr>
          <w:rFonts w:eastAsiaTheme="minorEastAsia" w:cs="Times New Roman"/>
          <w:i/>
          <w:iCs/>
          <w:szCs w:val="24"/>
          <w:lang w:eastAsia="es-CO"/>
        </w:rPr>
        <w:t>criptoactivo</w:t>
      </w:r>
      <w:proofErr w:type="spellEnd"/>
      <w:r w:rsidRPr="003C30CD">
        <w:rPr>
          <w:rFonts w:eastAsiaTheme="minorEastAsia" w:cs="Times New Roman"/>
          <w:i/>
          <w:iCs/>
          <w:szCs w:val="24"/>
          <w:lang w:eastAsia="es-CO"/>
        </w:rPr>
        <w:t>,</w:t>
      </w:r>
      <w:r w:rsidRPr="003C30CD">
        <w:rPr>
          <w:rFonts w:eastAsiaTheme="minorEastAsia" w:cs="Times New Roman"/>
          <w:i/>
          <w:iCs/>
          <w:spacing w:val="-22"/>
          <w:szCs w:val="24"/>
          <w:lang w:eastAsia="es-CO"/>
        </w:rPr>
        <w:t xml:space="preserve"> </w:t>
      </w:r>
      <w:r w:rsidRPr="003C30CD">
        <w:rPr>
          <w:rFonts w:eastAsiaTheme="minorEastAsia" w:cs="Times New Roman"/>
          <w:i/>
          <w:iCs/>
          <w:szCs w:val="24"/>
          <w:lang w:eastAsia="es-CO"/>
        </w:rPr>
        <w:t xml:space="preserve">dependerá de cómo lo reconozca contablemente, es decir un inventario o un </w:t>
      </w:r>
      <w:r w:rsidRPr="003C30CD">
        <w:rPr>
          <w:rFonts w:eastAsiaTheme="minorEastAsia" w:cs="Times New Roman"/>
          <w:i/>
          <w:iCs/>
          <w:spacing w:val="50"/>
          <w:szCs w:val="24"/>
          <w:lang w:eastAsia="es-CO"/>
        </w:rPr>
        <w:t xml:space="preserve"> </w:t>
      </w:r>
      <w:r w:rsidRPr="003C30CD">
        <w:rPr>
          <w:rFonts w:eastAsiaTheme="minorEastAsia" w:cs="Times New Roman"/>
          <w:i/>
          <w:iCs/>
          <w:szCs w:val="24"/>
          <w:lang w:eastAsia="es-CO"/>
        </w:rPr>
        <w:t>activo</w:t>
      </w:r>
      <w:r w:rsidR="00EB3972">
        <w:rPr>
          <w:rFonts w:eastAsiaTheme="minorEastAsia" w:cs="Times New Roman"/>
          <w:i/>
          <w:iCs/>
          <w:szCs w:val="24"/>
          <w:lang w:eastAsia="es-CO"/>
        </w:rPr>
        <w:t>.</w:t>
      </w:r>
    </w:p>
    <w:p w14:paraId="647FD126" w14:textId="16877DF7" w:rsidR="00EB3972" w:rsidRDefault="00EB3972" w:rsidP="006D11D0">
      <w:pPr>
        <w:widowControl w:val="0"/>
        <w:kinsoku w:val="0"/>
        <w:overflowPunct w:val="0"/>
        <w:autoSpaceDE w:val="0"/>
        <w:autoSpaceDN w:val="0"/>
        <w:adjustRightInd w:val="0"/>
        <w:spacing w:after="0" w:line="360" w:lineRule="auto"/>
        <w:ind w:right="116"/>
        <w:jc w:val="both"/>
        <w:rPr>
          <w:rFonts w:eastAsiaTheme="minorEastAsia" w:cs="Times New Roman"/>
          <w:i/>
          <w:iCs/>
          <w:szCs w:val="24"/>
          <w:lang w:eastAsia="es-CO"/>
        </w:rPr>
      </w:pPr>
    </w:p>
    <w:p w14:paraId="7595C8B5" w14:textId="77777777" w:rsidR="003C30CD" w:rsidRPr="003C30CD" w:rsidRDefault="003C30CD" w:rsidP="006D11D0">
      <w:pPr>
        <w:widowControl w:val="0"/>
        <w:kinsoku w:val="0"/>
        <w:overflowPunct w:val="0"/>
        <w:autoSpaceDE w:val="0"/>
        <w:autoSpaceDN w:val="0"/>
        <w:adjustRightInd w:val="0"/>
        <w:spacing w:before="38" w:after="0" w:line="360" w:lineRule="auto"/>
        <w:ind w:right="116"/>
        <w:jc w:val="both"/>
        <w:rPr>
          <w:rFonts w:eastAsiaTheme="minorEastAsia" w:cs="Times New Roman"/>
          <w:szCs w:val="24"/>
          <w:lang w:eastAsia="es-CO"/>
        </w:rPr>
      </w:pPr>
      <w:r w:rsidRPr="003C30CD">
        <w:rPr>
          <w:rFonts w:eastAsiaTheme="minorEastAsia" w:cs="Times New Roman"/>
          <w:i/>
          <w:iCs/>
          <w:szCs w:val="24"/>
          <w:lang w:eastAsia="es-CO"/>
        </w:rPr>
        <w:t>intangible,</w:t>
      </w:r>
      <w:r w:rsidRPr="003C30CD">
        <w:rPr>
          <w:rFonts w:eastAsiaTheme="minorEastAsia" w:cs="Times New Roman"/>
          <w:i/>
          <w:iCs/>
          <w:spacing w:val="63"/>
          <w:szCs w:val="24"/>
          <w:lang w:eastAsia="es-CO"/>
        </w:rPr>
        <w:t xml:space="preserve"> </w:t>
      </w:r>
      <w:r w:rsidRPr="003C30CD">
        <w:rPr>
          <w:rFonts w:eastAsiaTheme="minorEastAsia" w:cs="Times New Roman"/>
          <w:i/>
          <w:iCs/>
          <w:szCs w:val="24"/>
          <w:lang w:eastAsia="es-CO"/>
        </w:rPr>
        <w:t>pero</w:t>
      </w:r>
      <w:r w:rsidRPr="003C30CD">
        <w:rPr>
          <w:rFonts w:eastAsiaTheme="minorEastAsia" w:cs="Times New Roman"/>
          <w:i/>
          <w:iCs/>
          <w:spacing w:val="62"/>
          <w:szCs w:val="24"/>
          <w:lang w:eastAsia="es-CO"/>
        </w:rPr>
        <w:t xml:space="preserve"> </w:t>
      </w:r>
      <w:r w:rsidRPr="003C30CD">
        <w:rPr>
          <w:rFonts w:eastAsiaTheme="minorEastAsia" w:cs="Times New Roman"/>
          <w:i/>
          <w:iCs/>
          <w:szCs w:val="24"/>
          <w:lang w:eastAsia="es-CO"/>
        </w:rPr>
        <w:t>aplicando</w:t>
      </w:r>
      <w:r w:rsidRPr="003C30CD">
        <w:rPr>
          <w:rFonts w:eastAsiaTheme="minorEastAsia" w:cs="Times New Roman"/>
          <w:i/>
          <w:iCs/>
          <w:spacing w:val="63"/>
          <w:szCs w:val="24"/>
          <w:lang w:eastAsia="es-CO"/>
        </w:rPr>
        <w:t xml:space="preserve"> </w:t>
      </w:r>
      <w:r w:rsidRPr="003C30CD">
        <w:rPr>
          <w:rFonts w:eastAsiaTheme="minorEastAsia" w:cs="Times New Roman"/>
          <w:i/>
          <w:iCs/>
          <w:szCs w:val="24"/>
          <w:lang w:eastAsia="es-CO"/>
        </w:rPr>
        <w:t>las</w:t>
      </w:r>
      <w:r w:rsidRPr="003C30CD">
        <w:rPr>
          <w:rFonts w:eastAsiaTheme="minorEastAsia" w:cs="Times New Roman"/>
          <w:i/>
          <w:iCs/>
          <w:spacing w:val="64"/>
          <w:szCs w:val="24"/>
          <w:lang w:eastAsia="es-CO"/>
        </w:rPr>
        <w:t xml:space="preserve"> </w:t>
      </w:r>
      <w:r w:rsidRPr="003C30CD">
        <w:rPr>
          <w:rFonts w:eastAsiaTheme="minorEastAsia" w:cs="Times New Roman"/>
          <w:i/>
          <w:iCs/>
          <w:szCs w:val="24"/>
          <w:lang w:eastAsia="es-CO"/>
        </w:rPr>
        <w:t>restricciones</w:t>
      </w:r>
      <w:r w:rsidRPr="003C30CD">
        <w:rPr>
          <w:rFonts w:eastAsiaTheme="minorEastAsia" w:cs="Times New Roman"/>
          <w:i/>
          <w:iCs/>
          <w:spacing w:val="63"/>
          <w:szCs w:val="24"/>
          <w:lang w:eastAsia="es-CO"/>
        </w:rPr>
        <w:t xml:space="preserve"> </w:t>
      </w:r>
      <w:r w:rsidRPr="003C30CD">
        <w:rPr>
          <w:rFonts w:eastAsiaTheme="minorEastAsia" w:cs="Times New Roman"/>
          <w:i/>
          <w:iCs/>
          <w:szCs w:val="24"/>
          <w:lang w:eastAsia="es-CO"/>
        </w:rPr>
        <w:t>legales</w:t>
      </w:r>
      <w:r w:rsidRPr="003C30CD">
        <w:rPr>
          <w:rFonts w:eastAsiaTheme="minorEastAsia" w:cs="Times New Roman"/>
          <w:i/>
          <w:iCs/>
          <w:spacing w:val="63"/>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62"/>
          <w:szCs w:val="24"/>
          <w:lang w:eastAsia="es-CO"/>
        </w:rPr>
        <w:t xml:space="preserve"> </w:t>
      </w:r>
      <w:r w:rsidRPr="003C30CD">
        <w:rPr>
          <w:rFonts w:eastAsiaTheme="minorEastAsia" w:cs="Times New Roman"/>
          <w:i/>
          <w:iCs/>
          <w:szCs w:val="24"/>
          <w:lang w:eastAsia="es-CO"/>
        </w:rPr>
        <w:t>existen</w:t>
      </w:r>
      <w:r w:rsidRPr="003C30CD">
        <w:rPr>
          <w:rFonts w:eastAsiaTheme="minorEastAsia" w:cs="Times New Roman"/>
          <w:i/>
          <w:iCs/>
          <w:spacing w:val="62"/>
          <w:szCs w:val="24"/>
          <w:lang w:eastAsia="es-CO"/>
        </w:rPr>
        <w:t xml:space="preserve"> </w:t>
      </w:r>
      <w:r w:rsidRPr="003C30CD">
        <w:rPr>
          <w:rFonts w:eastAsiaTheme="minorEastAsia" w:cs="Times New Roman"/>
          <w:i/>
          <w:iCs/>
          <w:szCs w:val="24"/>
          <w:lang w:eastAsia="es-CO"/>
        </w:rPr>
        <w:t>como medio de</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pago.</w:t>
      </w:r>
    </w:p>
    <w:p w14:paraId="0E41C75C"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0C89D4CA" w14:textId="77777777" w:rsidR="003C30CD" w:rsidRPr="003C30CD" w:rsidRDefault="003C30CD" w:rsidP="006D11D0">
      <w:pPr>
        <w:widowControl w:val="0"/>
        <w:numPr>
          <w:ilvl w:val="1"/>
          <w:numId w:val="3"/>
        </w:numPr>
        <w:tabs>
          <w:tab w:val="left" w:pos="1062"/>
        </w:tabs>
        <w:kinsoku w:val="0"/>
        <w:overflowPunct w:val="0"/>
        <w:autoSpaceDE w:val="0"/>
        <w:autoSpaceDN w:val="0"/>
        <w:adjustRightInd w:val="0"/>
        <w:spacing w:after="0" w:line="360" w:lineRule="auto"/>
        <w:ind w:left="1062"/>
        <w:jc w:val="both"/>
        <w:rPr>
          <w:rFonts w:eastAsiaTheme="minorEastAsia" w:cs="Times New Roman"/>
          <w:szCs w:val="24"/>
          <w:lang w:eastAsia="es-CO"/>
        </w:rPr>
      </w:pPr>
      <w:r w:rsidRPr="003C30CD">
        <w:rPr>
          <w:rFonts w:eastAsiaTheme="minorEastAsia" w:cs="Times New Roman"/>
          <w:i/>
          <w:iCs/>
          <w:szCs w:val="24"/>
          <w:lang w:eastAsia="es-CO"/>
        </w:rPr>
        <w:t>Declaración de</w:t>
      </w:r>
      <w:r w:rsidRPr="003C30CD">
        <w:rPr>
          <w:rFonts w:eastAsiaTheme="minorEastAsia" w:cs="Times New Roman"/>
          <w:i/>
          <w:iCs/>
          <w:spacing w:val="-3"/>
          <w:szCs w:val="24"/>
          <w:lang w:eastAsia="es-CO"/>
        </w:rPr>
        <w:t xml:space="preserve"> </w:t>
      </w:r>
      <w:r w:rsidRPr="003C30CD">
        <w:rPr>
          <w:rFonts w:eastAsiaTheme="minorEastAsia" w:cs="Times New Roman"/>
          <w:i/>
          <w:iCs/>
          <w:szCs w:val="24"/>
          <w:lang w:eastAsia="es-CO"/>
        </w:rPr>
        <w:t>activos</w:t>
      </w:r>
    </w:p>
    <w:p w14:paraId="1EB4FDFC"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208073A8" w14:textId="77777777" w:rsidR="003C30CD" w:rsidRPr="003C30CD" w:rsidRDefault="003C30CD" w:rsidP="006D11D0">
      <w:pPr>
        <w:widowControl w:val="0"/>
        <w:numPr>
          <w:ilvl w:val="2"/>
          <w:numId w:val="3"/>
        </w:numPr>
        <w:tabs>
          <w:tab w:val="left" w:pos="1062"/>
        </w:tabs>
        <w:kinsoku w:val="0"/>
        <w:overflowPunct w:val="0"/>
        <w:autoSpaceDE w:val="0"/>
        <w:autoSpaceDN w:val="0"/>
        <w:adjustRightInd w:val="0"/>
        <w:spacing w:after="0" w:line="360" w:lineRule="auto"/>
        <w:jc w:val="both"/>
        <w:rPr>
          <w:rFonts w:eastAsiaTheme="minorEastAsia" w:cs="Times New Roman"/>
          <w:szCs w:val="24"/>
          <w:lang w:eastAsia="es-CO"/>
        </w:rPr>
      </w:pPr>
      <w:r w:rsidRPr="003C30CD">
        <w:rPr>
          <w:rFonts w:eastAsiaTheme="minorEastAsia" w:cs="Times New Roman"/>
          <w:i/>
          <w:iCs/>
          <w:szCs w:val="24"/>
          <w:lang w:eastAsia="es-CO"/>
        </w:rPr>
        <w:t>¿Qué activos deben</w:t>
      </w:r>
      <w:r w:rsidRPr="003C30CD">
        <w:rPr>
          <w:rFonts w:eastAsiaTheme="minorEastAsia" w:cs="Times New Roman"/>
          <w:i/>
          <w:iCs/>
          <w:spacing w:val="-4"/>
          <w:szCs w:val="24"/>
          <w:lang w:eastAsia="es-CO"/>
        </w:rPr>
        <w:t xml:space="preserve"> </w:t>
      </w:r>
      <w:r w:rsidRPr="003C30CD">
        <w:rPr>
          <w:rFonts w:eastAsiaTheme="minorEastAsia" w:cs="Times New Roman"/>
          <w:i/>
          <w:iCs/>
          <w:szCs w:val="24"/>
          <w:lang w:eastAsia="es-CO"/>
        </w:rPr>
        <w:t>declararse?</w:t>
      </w:r>
    </w:p>
    <w:p w14:paraId="7AE1B5F7"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400EBEF0" w14:textId="77777777" w:rsidR="003C30CD" w:rsidRPr="003C30CD" w:rsidRDefault="003C30CD" w:rsidP="006D11D0">
      <w:pPr>
        <w:widowControl w:val="0"/>
        <w:kinsoku w:val="0"/>
        <w:overflowPunct w:val="0"/>
        <w:autoSpaceDE w:val="0"/>
        <w:autoSpaceDN w:val="0"/>
        <w:adjustRightInd w:val="0"/>
        <w:spacing w:after="0" w:line="360" w:lineRule="auto"/>
        <w:ind w:right="114"/>
        <w:jc w:val="both"/>
        <w:rPr>
          <w:rFonts w:eastAsiaTheme="minorEastAsia" w:cs="Times New Roman"/>
          <w:szCs w:val="24"/>
          <w:lang w:eastAsia="es-CO"/>
        </w:rPr>
      </w:pPr>
      <w:r w:rsidRPr="003C30CD">
        <w:rPr>
          <w:rFonts w:eastAsiaTheme="minorEastAsia" w:cs="Times New Roman"/>
          <w:i/>
          <w:iCs/>
          <w:szCs w:val="24"/>
          <w:lang w:eastAsia="es-CO"/>
        </w:rPr>
        <w:t>En primer lugar, vate la pena aclarar que de acuerdo con el artículo 9</w:t>
      </w:r>
      <w:r w:rsidRPr="003C30CD">
        <w:rPr>
          <w:rFonts w:eastAsiaTheme="minorEastAsia" w:cs="Times New Roman"/>
          <w:i/>
          <w:iCs/>
          <w:spacing w:val="-33"/>
          <w:szCs w:val="24"/>
          <w:lang w:eastAsia="es-CO"/>
        </w:rPr>
        <w:t xml:space="preserve"> </w:t>
      </w:r>
      <w:r w:rsidRPr="003C30CD">
        <w:rPr>
          <w:rFonts w:eastAsiaTheme="minorEastAsia" w:cs="Times New Roman"/>
          <w:i/>
          <w:iCs/>
          <w:szCs w:val="24"/>
          <w:lang w:eastAsia="es-CO"/>
        </w:rPr>
        <w:t>del Estatuto</w:t>
      </w:r>
      <w:r w:rsidRPr="003C30CD">
        <w:rPr>
          <w:rFonts w:eastAsiaTheme="minorEastAsia" w:cs="Times New Roman"/>
          <w:i/>
          <w:iCs/>
          <w:spacing w:val="-11"/>
          <w:szCs w:val="24"/>
          <w:lang w:eastAsia="es-CO"/>
        </w:rPr>
        <w:t xml:space="preserve"> </w:t>
      </w:r>
      <w:r w:rsidRPr="003C30CD">
        <w:rPr>
          <w:rFonts w:eastAsiaTheme="minorEastAsia" w:cs="Times New Roman"/>
          <w:i/>
          <w:iCs/>
          <w:szCs w:val="24"/>
          <w:lang w:eastAsia="es-CO"/>
        </w:rPr>
        <w:t>Tributario:</w:t>
      </w:r>
    </w:p>
    <w:p w14:paraId="10BFE0EC"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2C246825" w14:textId="77777777" w:rsidR="003C30CD" w:rsidRPr="003C30CD" w:rsidRDefault="003C30CD" w:rsidP="006D11D0">
      <w:pPr>
        <w:widowControl w:val="0"/>
        <w:kinsoku w:val="0"/>
        <w:overflowPunct w:val="0"/>
        <w:autoSpaceDE w:val="0"/>
        <w:autoSpaceDN w:val="0"/>
        <w:adjustRightInd w:val="0"/>
        <w:spacing w:after="0" w:line="360" w:lineRule="auto"/>
        <w:ind w:right="115"/>
        <w:jc w:val="both"/>
        <w:rPr>
          <w:rFonts w:eastAsiaTheme="minorEastAsia" w:cs="Times New Roman"/>
          <w:szCs w:val="24"/>
          <w:lang w:eastAsia="es-CO"/>
        </w:rPr>
      </w:pPr>
      <w:r w:rsidRPr="003C30CD">
        <w:rPr>
          <w:rFonts w:eastAsiaTheme="minorEastAsia" w:cs="Times New Roman"/>
          <w:i/>
          <w:iCs/>
          <w:szCs w:val="24"/>
          <w:lang w:eastAsia="es-CO"/>
        </w:rPr>
        <w:t>“Las</w:t>
      </w:r>
      <w:r w:rsidRPr="003C30CD">
        <w:rPr>
          <w:rFonts w:eastAsiaTheme="minorEastAsia" w:cs="Times New Roman"/>
          <w:i/>
          <w:iCs/>
          <w:spacing w:val="40"/>
          <w:szCs w:val="24"/>
          <w:lang w:eastAsia="es-CO"/>
        </w:rPr>
        <w:t xml:space="preserve"> </w:t>
      </w:r>
      <w:r w:rsidRPr="003C30CD">
        <w:rPr>
          <w:rFonts w:eastAsiaTheme="minorEastAsia" w:cs="Times New Roman"/>
          <w:i/>
          <w:iCs/>
          <w:szCs w:val="24"/>
          <w:lang w:eastAsia="es-CO"/>
        </w:rPr>
        <w:t>personas</w:t>
      </w:r>
      <w:r w:rsidRPr="003C30CD">
        <w:rPr>
          <w:rFonts w:eastAsiaTheme="minorEastAsia" w:cs="Times New Roman"/>
          <w:i/>
          <w:iCs/>
          <w:spacing w:val="40"/>
          <w:szCs w:val="24"/>
          <w:lang w:eastAsia="es-CO"/>
        </w:rPr>
        <w:t xml:space="preserve"> </w:t>
      </w:r>
      <w:r w:rsidRPr="003C30CD">
        <w:rPr>
          <w:rFonts w:eastAsiaTheme="minorEastAsia" w:cs="Times New Roman"/>
          <w:i/>
          <w:iCs/>
          <w:szCs w:val="24"/>
          <w:lang w:eastAsia="es-CO"/>
        </w:rPr>
        <w:t>naturales,</w:t>
      </w:r>
      <w:r w:rsidRPr="003C30CD">
        <w:rPr>
          <w:rFonts w:eastAsiaTheme="minorEastAsia" w:cs="Times New Roman"/>
          <w:i/>
          <w:iCs/>
          <w:spacing w:val="41"/>
          <w:szCs w:val="24"/>
          <w:lang w:eastAsia="es-CO"/>
        </w:rPr>
        <w:t xml:space="preserve"> </w:t>
      </w:r>
      <w:r w:rsidRPr="003C30CD">
        <w:rPr>
          <w:rFonts w:eastAsiaTheme="minorEastAsia" w:cs="Times New Roman"/>
          <w:i/>
          <w:iCs/>
          <w:szCs w:val="24"/>
          <w:lang w:eastAsia="es-CO"/>
        </w:rPr>
        <w:t>nacionales</w:t>
      </w:r>
      <w:r w:rsidRPr="003C30CD">
        <w:rPr>
          <w:rFonts w:eastAsiaTheme="minorEastAsia" w:cs="Times New Roman"/>
          <w:i/>
          <w:iCs/>
          <w:spacing w:val="40"/>
          <w:szCs w:val="24"/>
          <w:lang w:eastAsia="es-CO"/>
        </w:rPr>
        <w:t xml:space="preserve"> </w:t>
      </w:r>
      <w:r w:rsidRPr="003C30CD">
        <w:rPr>
          <w:rFonts w:eastAsiaTheme="minorEastAsia" w:cs="Times New Roman"/>
          <w:i/>
          <w:iCs/>
          <w:szCs w:val="24"/>
          <w:lang w:eastAsia="es-CO"/>
        </w:rPr>
        <w:t>o</w:t>
      </w:r>
      <w:r w:rsidRPr="003C30CD">
        <w:rPr>
          <w:rFonts w:eastAsiaTheme="minorEastAsia" w:cs="Times New Roman"/>
          <w:i/>
          <w:iCs/>
          <w:spacing w:val="40"/>
          <w:szCs w:val="24"/>
          <w:lang w:eastAsia="es-CO"/>
        </w:rPr>
        <w:t xml:space="preserve"> </w:t>
      </w:r>
      <w:r w:rsidRPr="003C30CD">
        <w:rPr>
          <w:rFonts w:eastAsiaTheme="minorEastAsia" w:cs="Times New Roman"/>
          <w:i/>
          <w:iCs/>
          <w:szCs w:val="24"/>
          <w:lang w:eastAsia="es-CO"/>
        </w:rPr>
        <w:t>extranjeras,</w:t>
      </w:r>
      <w:r w:rsidRPr="003C30CD">
        <w:rPr>
          <w:rFonts w:eastAsiaTheme="minorEastAsia" w:cs="Times New Roman"/>
          <w:i/>
          <w:iCs/>
          <w:spacing w:val="44"/>
          <w:szCs w:val="24"/>
          <w:lang w:eastAsia="es-CO"/>
        </w:rPr>
        <w:t xml:space="preserve"> </w:t>
      </w:r>
      <w:r w:rsidRPr="003C30CD">
        <w:rPr>
          <w:rFonts w:eastAsiaTheme="minorEastAsia" w:cs="Times New Roman"/>
          <w:i/>
          <w:iCs/>
          <w:szCs w:val="24"/>
          <w:lang w:eastAsia="es-CO"/>
        </w:rPr>
        <w:t>residentes</w:t>
      </w:r>
      <w:r w:rsidRPr="003C30CD">
        <w:rPr>
          <w:rFonts w:eastAsiaTheme="minorEastAsia" w:cs="Times New Roman"/>
          <w:i/>
          <w:iCs/>
          <w:spacing w:val="37"/>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39"/>
          <w:szCs w:val="24"/>
          <w:lang w:eastAsia="es-CO"/>
        </w:rPr>
        <w:t xml:space="preserve"> </w:t>
      </w:r>
      <w:r w:rsidRPr="003C30CD">
        <w:rPr>
          <w:rFonts w:eastAsiaTheme="minorEastAsia" w:cs="Times New Roman"/>
          <w:i/>
          <w:iCs/>
          <w:szCs w:val="24"/>
          <w:lang w:eastAsia="es-CO"/>
        </w:rPr>
        <w:t>el país y las sucesiones ilíquidas de causantes con residencia en el</w:t>
      </w:r>
      <w:r w:rsidRPr="003C30CD">
        <w:rPr>
          <w:rFonts w:eastAsiaTheme="minorEastAsia" w:cs="Times New Roman"/>
          <w:i/>
          <w:iCs/>
          <w:spacing w:val="66"/>
          <w:szCs w:val="24"/>
          <w:lang w:eastAsia="es-CO"/>
        </w:rPr>
        <w:t xml:space="preserve"> </w:t>
      </w:r>
      <w:r w:rsidRPr="003C30CD">
        <w:rPr>
          <w:rFonts w:eastAsiaTheme="minorEastAsia" w:cs="Times New Roman"/>
          <w:i/>
          <w:iCs/>
          <w:szCs w:val="24"/>
          <w:lang w:eastAsia="es-CO"/>
        </w:rPr>
        <w:t>país</w:t>
      </w:r>
      <w:r w:rsidRPr="003C30CD">
        <w:rPr>
          <w:rFonts w:eastAsiaTheme="minorEastAsia" w:cs="Times New Roman"/>
          <w:i/>
          <w:iCs/>
          <w:spacing w:val="-1"/>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el</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momento</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su</w:t>
      </w:r>
      <w:r w:rsidRPr="003C30CD">
        <w:rPr>
          <w:rFonts w:eastAsiaTheme="minorEastAsia" w:cs="Times New Roman"/>
          <w:i/>
          <w:iCs/>
          <w:spacing w:val="-10"/>
          <w:szCs w:val="24"/>
          <w:lang w:eastAsia="es-CO"/>
        </w:rPr>
        <w:t xml:space="preserve"> </w:t>
      </w:r>
      <w:r w:rsidRPr="003C30CD">
        <w:rPr>
          <w:rFonts w:eastAsiaTheme="minorEastAsia" w:cs="Times New Roman"/>
          <w:i/>
          <w:iCs/>
          <w:szCs w:val="24"/>
          <w:lang w:eastAsia="es-CO"/>
        </w:rPr>
        <w:t>muerte,</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están</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sujetas</w:t>
      </w:r>
      <w:r w:rsidRPr="003C30CD">
        <w:rPr>
          <w:rFonts w:eastAsiaTheme="minorEastAsia" w:cs="Times New Roman"/>
          <w:i/>
          <w:iCs/>
          <w:spacing w:val="-9"/>
          <w:szCs w:val="24"/>
          <w:lang w:eastAsia="es-CO"/>
        </w:rPr>
        <w:t xml:space="preserve"> </w:t>
      </w:r>
      <w:r w:rsidRPr="003C30CD">
        <w:rPr>
          <w:rFonts w:eastAsiaTheme="minorEastAsia" w:cs="Times New Roman"/>
          <w:i/>
          <w:iCs/>
          <w:szCs w:val="24"/>
          <w:lang w:eastAsia="es-CO"/>
        </w:rPr>
        <w:lastRenderedPageBreak/>
        <w:t>al</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impuesto</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sobre</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la</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renta y complementarios en lo concerniente a sus rentas y</w:t>
      </w:r>
      <w:r w:rsidRPr="003C30CD">
        <w:rPr>
          <w:rFonts w:eastAsiaTheme="minorEastAsia" w:cs="Times New Roman"/>
          <w:i/>
          <w:iCs/>
          <w:spacing w:val="19"/>
          <w:szCs w:val="24"/>
          <w:lang w:eastAsia="es-CO"/>
        </w:rPr>
        <w:t xml:space="preserve"> </w:t>
      </w:r>
      <w:r w:rsidRPr="003C30CD">
        <w:rPr>
          <w:rFonts w:eastAsiaTheme="minorEastAsia" w:cs="Times New Roman"/>
          <w:i/>
          <w:iCs/>
          <w:szCs w:val="24"/>
          <w:lang w:eastAsia="es-CO"/>
        </w:rPr>
        <w:t>ganancias ocasionales, tanto de fuente nacional como de fuente extranjera, y</w:t>
      </w:r>
      <w:r w:rsidRPr="003C30CD">
        <w:rPr>
          <w:rFonts w:eastAsiaTheme="minorEastAsia" w:cs="Times New Roman"/>
          <w:i/>
          <w:iCs/>
          <w:spacing w:val="32"/>
          <w:szCs w:val="24"/>
          <w:lang w:eastAsia="es-CO"/>
        </w:rPr>
        <w:t xml:space="preserve"> </w:t>
      </w:r>
      <w:r w:rsidRPr="003C30CD">
        <w:rPr>
          <w:rFonts w:eastAsiaTheme="minorEastAsia" w:cs="Times New Roman"/>
          <w:i/>
          <w:iCs/>
          <w:szCs w:val="24"/>
          <w:lang w:eastAsia="es-CO"/>
        </w:rPr>
        <w:t>a su patrimonio poseído dentro y fuera del país.</w:t>
      </w:r>
      <w:r w:rsidRPr="003C30CD">
        <w:rPr>
          <w:rFonts w:eastAsiaTheme="minorEastAsia" w:cs="Times New Roman"/>
          <w:i/>
          <w:iCs/>
          <w:spacing w:val="-12"/>
          <w:szCs w:val="24"/>
          <w:lang w:eastAsia="es-CO"/>
        </w:rPr>
        <w:t xml:space="preserve"> </w:t>
      </w:r>
      <w:r w:rsidRPr="003C30CD">
        <w:rPr>
          <w:rFonts w:eastAsiaTheme="minorEastAsia" w:cs="Times New Roman"/>
          <w:i/>
          <w:iCs/>
          <w:szCs w:val="24"/>
          <w:lang w:eastAsia="es-CO"/>
        </w:rPr>
        <w:t>(…)”</w:t>
      </w:r>
    </w:p>
    <w:p w14:paraId="0BBC25F1"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4C084180" w14:textId="77777777" w:rsidR="003C30CD" w:rsidRPr="003C30CD" w:rsidRDefault="003C30CD" w:rsidP="006D11D0">
      <w:pPr>
        <w:widowControl w:val="0"/>
        <w:kinsoku w:val="0"/>
        <w:overflowPunct w:val="0"/>
        <w:autoSpaceDE w:val="0"/>
        <w:autoSpaceDN w:val="0"/>
        <w:adjustRightInd w:val="0"/>
        <w:spacing w:after="0" w:line="360" w:lineRule="auto"/>
        <w:ind w:right="115"/>
        <w:jc w:val="both"/>
        <w:rPr>
          <w:rFonts w:eastAsiaTheme="minorEastAsia" w:cs="Times New Roman"/>
          <w:szCs w:val="24"/>
          <w:lang w:eastAsia="es-CO"/>
        </w:rPr>
      </w:pPr>
      <w:r w:rsidRPr="003C30CD">
        <w:rPr>
          <w:rFonts w:eastAsiaTheme="minorEastAsia" w:cs="Times New Roman"/>
          <w:i/>
          <w:iCs/>
          <w:szCs w:val="24"/>
          <w:lang w:eastAsia="es-CO"/>
        </w:rPr>
        <w:t xml:space="preserve">Por lo anterior, y teniendo en cuenta que los </w:t>
      </w:r>
      <w:proofErr w:type="spellStart"/>
      <w:r w:rsidRPr="003C30CD">
        <w:rPr>
          <w:rFonts w:eastAsiaTheme="minorEastAsia" w:cs="Times New Roman"/>
          <w:i/>
          <w:iCs/>
          <w:szCs w:val="24"/>
          <w:lang w:eastAsia="es-CO"/>
        </w:rPr>
        <w:t>criptoactivos</w:t>
      </w:r>
      <w:proofErr w:type="spellEnd"/>
      <w:r w:rsidRPr="003C30CD">
        <w:rPr>
          <w:rFonts w:eastAsiaTheme="minorEastAsia" w:cs="Times New Roman"/>
          <w:i/>
          <w:iCs/>
          <w:spacing w:val="60"/>
          <w:szCs w:val="24"/>
          <w:lang w:eastAsia="es-CO"/>
        </w:rPr>
        <w:t xml:space="preserve"> </w:t>
      </w:r>
      <w:r w:rsidRPr="003C30CD">
        <w:rPr>
          <w:rFonts w:eastAsiaTheme="minorEastAsia" w:cs="Times New Roman"/>
          <w:i/>
          <w:iCs/>
          <w:szCs w:val="24"/>
          <w:lang w:eastAsia="es-CO"/>
        </w:rPr>
        <w:t>son consideradas como activo, los residentes colombianos que tengan en</w:t>
      </w:r>
      <w:r w:rsidRPr="003C30CD">
        <w:rPr>
          <w:rFonts w:eastAsiaTheme="minorEastAsia" w:cs="Times New Roman"/>
          <w:i/>
          <w:iCs/>
          <w:spacing w:val="32"/>
          <w:szCs w:val="24"/>
          <w:lang w:eastAsia="es-CO"/>
        </w:rPr>
        <w:t xml:space="preserve"> </w:t>
      </w:r>
      <w:r w:rsidRPr="003C30CD">
        <w:rPr>
          <w:rFonts w:eastAsiaTheme="minorEastAsia" w:cs="Times New Roman"/>
          <w:i/>
          <w:iCs/>
          <w:szCs w:val="24"/>
          <w:lang w:eastAsia="es-CO"/>
        </w:rPr>
        <w:t xml:space="preserve">su patrimonio </w:t>
      </w:r>
      <w:proofErr w:type="spellStart"/>
      <w:r w:rsidRPr="003C30CD">
        <w:rPr>
          <w:rFonts w:eastAsiaTheme="minorEastAsia" w:cs="Times New Roman"/>
          <w:i/>
          <w:iCs/>
          <w:szCs w:val="24"/>
          <w:lang w:eastAsia="es-CO"/>
        </w:rPr>
        <w:t>criptoactivos</w:t>
      </w:r>
      <w:proofErr w:type="spellEnd"/>
      <w:r w:rsidRPr="003C30CD">
        <w:rPr>
          <w:rFonts w:eastAsiaTheme="minorEastAsia" w:cs="Times New Roman"/>
          <w:i/>
          <w:iCs/>
          <w:szCs w:val="24"/>
          <w:lang w:eastAsia="es-CO"/>
        </w:rPr>
        <w:t xml:space="preserve"> deberán declararías en su declaración de</w:t>
      </w:r>
      <w:r w:rsidRPr="003C30CD">
        <w:rPr>
          <w:rFonts w:eastAsiaTheme="minorEastAsia" w:cs="Times New Roman"/>
          <w:i/>
          <w:iCs/>
          <w:spacing w:val="10"/>
          <w:szCs w:val="24"/>
          <w:lang w:eastAsia="es-CO"/>
        </w:rPr>
        <w:t xml:space="preserve"> </w:t>
      </w:r>
      <w:r w:rsidRPr="003C30CD">
        <w:rPr>
          <w:rFonts w:eastAsiaTheme="minorEastAsia" w:cs="Times New Roman"/>
          <w:i/>
          <w:iCs/>
          <w:szCs w:val="24"/>
          <w:lang w:eastAsia="es-CO"/>
        </w:rPr>
        <w:t>renta anual.</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El</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valor</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por</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el</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cual</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deberán</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declararías</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será</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por</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el</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valor</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patrimonial de</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éstas,</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ya</w:t>
      </w:r>
      <w:r w:rsidRPr="003C30CD">
        <w:rPr>
          <w:rFonts w:eastAsiaTheme="minorEastAsia" w:cs="Times New Roman"/>
          <w:i/>
          <w:iCs/>
          <w:spacing w:val="-9"/>
          <w:szCs w:val="24"/>
          <w:lang w:eastAsia="es-CO"/>
        </w:rPr>
        <w:t xml:space="preserve"> </w:t>
      </w:r>
      <w:r w:rsidRPr="003C30CD">
        <w:rPr>
          <w:rFonts w:eastAsiaTheme="minorEastAsia" w:cs="Times New Roman"/>
          <w:i/>
          <w:iCs/>
          <w:szCs w:val="24"/>
          <w:lang w:eastAsia="es-CO"/>
        </w:rPr>
        <w:t>sea</w:t>
      </w:r>
      <w:r w:rsidRPr="003C30CD">
        <w:rPr>
          <w:rFonts w:eastAsiaTheme="minorEastAsia" w:cs="Times New Roman"/>
          <w:i/>
          <w:iCs/>
          <w:spacing w:val="-10"/>
          <w:szCs w:val="24"/>
          <w:lang w:eastAsia="es-CO"/>
        </w:rPr>
        <w:t xml:space="preserve"> </w:t>
      </w:r>
      <w:r w:rsidRPr="003C30CD">
        <w:rPr>
          <w:rFonts w:eastAsiaTheme="minorEastAsia" w:cs="Times New Roman"/>
          <w:i/>
          <w:iCs/>
          <w:szCs w:val="24"/>
          <w:lang w:eastAsia="es-CO"/>
        </w:rPr>
        <w:t>como</w:t>
      </w:r>
      <w:r w:rsidRPr="003C30CD">
        <w:rPr>
          <w:rFonts w:eastAsiaTheme="minorEastAsia" w:cs="Times New Roman"/>
          <w:i/>
          <w:iCs/>
          <w:spacing w:val="-10"/>
          <w:szCs w:val="24"/>
          <w:lang w:eastAsia="es-CO"/>
        </w:rPr>
        <w:t xml:space="preserve"> </w:t>
      </w:r>
      <w:r w:rsidRPr="003C30CD">
        <w:rPr>
          <w:rFonts w:eastAsiaTheme="minorEastAsia" w:cs="Times New Roman"/>
          <w:i/>
          <w:iCs/>
          <w:szCs w:val="24"/>
          <w:lang w:eastAsia="es-CO"/>
        </w:rPr>
        <w:t>un</w:t>
      </w:r>
      <w:r w:rsidRPr="003C30CD">
        <w:rPr>
          <w:rFonts w:eastAsiaTheme="minorEastAsia" w:cs="Times New Roman"/>
          <w:i/>
          <w:iCs/>
          <w:spacing w:val="-9"/>
          <w:szCs w:val="24"/>
          <w:lang w:eastAsia="es-CO"/>
        </w:rPr>
        <w:t xml:space="preserve"> </w:t>
      </w:r>
      <w:r w:rsidRPr="003C30CD">
        <w:rPr>
          <w:rFonts w:eastAsiaTheme="minorEastAsia" w:cs="Times New Roman"/>
          <w:i/>
          <w:iCs/>
          <w:szCs w:val="24"/>
          <w:lang w:eastAsia="es-CO"/>
        </w:rPr>
        <w:t>activo</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intangible</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(inversión)</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o</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inventario.</w:t>
      </w:r>
      <w:r w:rsidRPr="003C30CD">
        <w:rPr>
          <w:rFonts w:eastAsiaTheme="minorEastAsia" w:cs="Times New Roman"/>
          <w:i/>
          <w:iCs/>
          <w:spacing w:val="-9"/>
          <w:szCs w:val="24"/>
          <w:lang w:eastAsia="es-CO"/>
        </w:rPr>
        <w:t xml:space="preserve"> </w:t>
      </w:r>
      <w:r w:rsidRPr="003C30CD">
        <w:rPr>
          <w:rFonts w:eastAsiaTheme="minorEastAsia" w:cs="Times New Roman"/>
          <w:i/>
          <w:iCs/>
          <w:szCs w:val="24"/>
          <w:lang w:eastAsia="es-CO"/>
        </w:rPr>
        <w:t>Por</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lo tanto, aplicará la norma de valor patrimonial de los activos que</w:t>
      </w:r>
      <w:r w:rsidRPr="003C30CD">
        <w:rPr>
          <w:rFonts w:eastAsiaTheme="minorEastAsia" w:cs="Times New Roman"/>
          <w:i/>
          <w:iCs/>
          <w:spacing w:val="-45"/>
          <w:szCs w:val="24"/>
          <w:lang w:eastAsia="es-CO"/>
        </w:rPr>
        <w:t xml:space="preserve"> </w:t>
      </w:r>
      <w:r w:rsidRPr="003C30CD">
        <w:rPr>
          <w:rFonts w:eastAsiaTheme="minorEastAsia" w:cs="Times New Roman"/>
          <w:i/>
          <w:iCs/>
          <w:szCs w:val="24"/>
          <w:lang w:eastAsia="es-CO"/>
        </w:rPr>
        <w:t>establece el artículo 267 y siguientes del estatuto</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tributario.</w:t>
      </w:r>
    </w:p>
    <w:p w14:paraId="73C5B91E"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035BAA24" w14:textId="77777777" w:rsidR="003C30CD" w:rsidRPr="003C30CD" w:rsidRDefault="003C30CD" w:rsidP="006D11D0">
      <w:pPr>
        <w:widowControl w:val="0"/>
        <w:kinsoku w:val="0"/>
        <w:overflowPunct w:val="0"/>
        <w:autoSpaceDE w:val="0"/>
        <w:autoSpaceDN w:val="0"/>
        <w:adjustRightInd w:val="0"/>
        <w:spacing w:after="0" w:line="360" w:lineRule="auto"/>
        <w:ind w:right="117"/>
        <w:jc w:val="both"/>
        <w:rPr>
          <w:rFonts w:eastAsiaTheme="minorEastAsia" w:cs="Times New Roman"/>
          <w:szCs w:val="24"/>
          <w:lang w:eastAsia="es-CO"/>
        </w:rPr>
      </w:pPr>
      <w:r w:rsidRPr="003C30CD">
        <w:rPr>
          <w:rFonts w:eastAsiaTheme="minorEastAsia" w:cs="Times New Roman"/>
          <w:i/>
          <w:iCs/>
          <w:szCs w:val="24"/>
          <w:lang w:eastAsia="es-CO"/>
        </w:rPr>
        <w:t>Por todo lo anterior, es posible concluir que todos los</w:t>
      </w:r>
      <w:r w:rsidRPr="003C30CD">
        <w:rPr>
          <w:rFonts w:eastAsiaTheme="minorEastAsia" w:cs="Times New Roman"/>
          <w:i/>
          <w:iCs/>
          <w:spacing w:val="67"/>
          <w:szCs w:val="24"/>
          <w:lang w:eastAsia="es-CO"/>
        </w:rPr>
        <w:t xml:space="preserve"> </w:t>
      </w:r>
      <w:r w:rsidRPr="003C30CD">
        <w:rPr>
          <w:rFonts w:eastAsiaTheme="minorEastAsia" w:cs="Times New Roman"/>
          <w:i/>
          <w:iCs/>
          <w:szCs w:val="24"/>
          <w:lang w:eastAsia="es-CO"/>
        </w:rPr>
        <w:t>residentes colombianos deberán reportar en su declaración de renta anual</w:t>
      </w:r>
      <w:r w:rsidRPr="003C30CD">
        <w:rPr>
          <w:rFonts w:eastAsiaTheme="minorEastAsia" w:cs="Times New Roman"/>
          <w:i/>
          <w:iCs/>
          <w:spacing w:val="70"/>
          <w:szCs w:val="24"/>
          <w:lang w:eastAsia="es-CO"/>
        </w:rPr>
        <w:t xml:space="preserve"> </w:t>
      </w:r>
      <w:r w:rsidRPr="003C30CD">
        <w:rPr>
          <w:rFonts w:eastAsiaTheme="minorEastAsia" w:cs="Times New Roman"/>
          <w:i/>
          <w:iCs/>
          <w:szCs w:val="24"/>
          <w:lang w:eastAsia="es-CO"/>
        </w:rPr>
        <w:t xml:space="preserve">las </w:t>
      </w:r>
      <w:proofErr w:type="spellStart"/>
      <w:r w:rsidRPr="003C30CD">
        <w:rPr>
          <w:rFonts w:eastAsiaTheme="minorEastAsia" w:cs="Times New Roman"/>
          <w:i/>
          <w:iCs/>
          <w:szCs w:val="24"/>
          <w:lang w:eastAsia="es-CO"/>
        </w:rPr>
        <w:t>criptoactivos</w:t>
      </w:r>
      <w:proofErr w:type="spellEnd"/>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tengan</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su</w:t>
      </w:r>
      <w:r w:rsidRPr="003C30CD">
        <w:rPr>
          <w:rFonts w:eastAsiaTheme="minorEastAsia" w:cs="Times New Roman"/>
          <w:i/>
          <w:iCs/>
          <w:spacing w:val="-4"/>
          <w:szCs w:val="24"/>
          <w:lang w:eastAsia="es-CO"/>
        </w:rPr>
        <w:t xml:space="preserve"> </w:t>
      </w:r>
      <w:r w:rsidRPr="003C30CD">
        <w:rPr>
          <w:rFonts w:eastAsiaTheme="minorEastAsia" w:cs="Times New Roman"/>
          <w:i/>
          <w:iCs/>
          <w:szCs w:val="24"/>
          <w:lang w:eastAsia="es-CO"/>
        </w:rPr>
        <w:t>patrimonio</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a</w:t>
      </w:r>
      <w:r w:rsidRPr="003C30CD">
        <w:rPr>
          <w:rFonts w:eastAsiaTheme="minorEastAsia" w:cs="Times New Roman"/>
          <w:i/>
          <w:iCs/>
          <w:spacing w:val="-4"/>
          <w:szCs w:val="24"/>
          <w:lang w:eastAsia="es-CO"/>
        </w:rPr>
        <w:t xml:space="preserve"> </w:t>
      </w:r>
      <w:r w:rsidRPr="003C30CD">
        <w:rPr>
          <w:rFonts w:eastAsiaTheme="minorEastAsia" w:cs="Times New Roman"/>
          <w:i/>
          <w:iCs/>
          <w:szCs w:val="24"/>
          <w:lang w:eastAsia="es-CO"/>
        </w:rPr>
        <w:t>31</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diciembre</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cada</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año gravable.</w:t>
      </w:r>
    </w:p>
    <w:p w14:paraId="6E9ACC77"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43A2E392" w14:textId="77777777" w:rsidR="003C30CD" w:rsidRPr="003C30CD" w:rsidRDefault="003C30CD" w:rsidP="006D11D0">
      <w:pPr>
        <w:widowControl w:val="0"/>
        <w:kinsoku w:val="0"/>
        <w:overflowPunct w:val="0"/>
        <w:autoSpaceDE w:val="0"/>
        <w:autoSpaceDN w:val="0"/>
        <w:adjustRightInd w:val="0"/>
        <w:spacing w:after="0" w:line="360" w:lineRule="auto"/>
        <w:ind w:right="116"/>
        <w:jc w:val="both"/>
        <w:rPr>
          <w:rFonts w:eastAsiaTheme="minorEastAsia" w:cs="Times New Roman"/>
          <w:szCs w:val="24"/>
          <w:lang w:eastAsia="es-CO"/>
        </w:rPr>
      </w:pPr>
      <w:r w:rsidRPr="003C30CD">
        <w:rPr>
          <w:rFonts w:eastAsiaTheme="minorEastAsia" w:cs="Times New Roman"/>
          <w:i/>
          <w:iCs/>
          <w:szCs w:val="24"/>
          <w:lang w:eastAsia="es-CO"/>
        </w:rPr>
        <w:t xml:space="preserve">De modo que quien tenga en su monedero virtual </w:t>
      </w:r>
      <w:proofErr w:type="spellStart"/>
      <w:r w:rsidRPr="003C30CD">
        <w:rPr>
          <w:rFonts w:eastAsiaTheme="minorEastAsia" w:cs="Times New Roman"/>
          <w:i/>
          <w:iCs/>
          <w:szCs w:val="24"/>
          <w:lang w:eastAsia="es-CO"/>
        </w:rPr>
        <w:t>criptoactivos</w:t>
      </w:r>
      <w:proofErr w:type="spellEnd"/>
      <w:r w:rsidRPr="003C30CD">
        <w:rPr>
          <w:rFonts w:eastAsiaTheme="minorEastAsia" w:cs="Times New Roman"/>
          <w:i/>
          <w:iCs/>
          <w:spacing w:val="47"/>
          <w:szCs w:val="24"/>
          <w:lang w:eastAsia="es-CO"/>
        </w:rPr>
        <w:t xml:space="preserve"> </w:t>
      </w:r>
      <w:r w:rsidRPr="003C30CD">
        <w:rPr>
          <w:rFonts w:eastAsiaTheme="minorEastAsia" w:cs="Times New Roman"/>
          <w:i/>
          <w:iCs/>
          <w:szCs w:val="24"/>
          <w:lang w:eastAsia="es-CO"/>
        </w:rPr>
        <w:t>y, adicionalmente, pueda disfrutar de sus beneficios económicos, como</w:t>
      </w:r>
      <w:r w:rsidRPr="003C30CD">
        <w:rPr>
          <w:rFonts w:eastAsiaTheme="minorEastAsia" w:cs="Times New Roman"/>
          <w:i/>
          <w:iCs/>
          <w:spacing w:val="65"/>
          <w:szCs w:val="24"/>
          <w:lang w:eastAsia="es-CO"/>
        </w:rPr>
        <w:t xml:space="preserve"> </w:t>
      </w:r>
      <w:r w:rsidRPr="003C30CD">
        <w:rPr>
          <w:rFonts w:eastAsiaTheme="minorEastAsia" w:cs="Times New Roman"/>
          <w:i/>
          <w:iCs/>
          <w:szCs w:val="24"/>
          <w:lang w:eastAsia="es-CO"/>
        </w:rPr>
        <w:t>la obtención de utilidades por la enajenación de dicho activo,</w:t>
      </w:r>
      <w:r w:rsidRPr="003C30CD">
        <w:rPr>
          <w:rFonts w:eastAsiaTheme="minorEastAsia" w:cs="Times New Roman"/>
          <w:i/>
          <w:iCs/>
          <w:spacing w:val="67"/>
          <w:szCs w:val="24"/>
          <w:lang w:eastAsia="es-CO"/>
        </w:rPr>
        <w:t xml:space="preserve"> </w:t>
      </w:r>
      <w:r w:rsidRPr="003C30CD">
        <w:rPr>
          <w:rFonts w:eastAsiaTheme="minorEastAsia" w:cs="Times New Roman"/>
          <w:i/>
          <w:iCs/>
          <w:szCs w:val="24"/>
          <w:lang w:eastAsia="es-CO"/>
        </w:rPr>
        <w:t>deberá declararlas en su declaración de renta</w:t>
      </w:r>
      <w:r w:rsidRPr="003C30CD">
        <w:rPr>
          <w:rFonts w:eastAsiaTheme="minorEastAsia" w:cs="Times New Roman"/>
          <w:i/>
          <w:iCs/>
          <w:spacing w:val="-13"/>
          <w:szCs w:val="24"/>
          <w:lang w:eastAsia="es-CO"/>
        </w:rPr>
        <w:t xml:space="preserve"> </w:t>
      </w:r>
      <w:r w:rsidRPr="003C30CD">
        <w:rPr>
          <w:rFonts w:eastAsiaTheme="minorEastAsia" w:cs="Times New Roman"/>
          <w:i/>
          <w:iCs/>
          <w:szCs w:val="24"/>
          <w:lang w:eastAsia="es-CO"/>
        </w:rPr>
        <w:t>anual.</w:t>
      </w:r>
    </w:p>
    <w:p w14:paraId="5B013912"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58F749FE" w14:textId="77777777" w:rsidR="003C30CD" w:rsidRPr="003C30CD" w:rsidRDefault="003C30CD" w:rsidP="006D11D0">
      <w:pPr>
        <w:widowControl w:val="0"/>
        <w:kinsoku w:val="0"/>
        <w:overflowPunct w:val="0"/>
        <w:autoSpaceDE w:val="0"/>
        <w:autoSpaceDN w:val="0"/>
        <w:adjustRightInd w:val="0"/>
        <w:spacing w:after="0" w:line="360" w:lineRule="auto"/>
        <w:ind w:right="116"/>
        <w:jc w:val="both"/>
        <w:rPr>
          <w:rFonts w:eastAsiaTheme="minorEastAsia" w:cs="Times New Roman"/>
          <w:szCs w:val="24"/>
          <w:lang w:eastAsia="es-CO"/>
        </w:rPr>
      </w:pPr>
      <w:r w:rsidRPr="003C30CD">
        <w:rPr>
          <w:rFonts w:eastAsiaTheme="minorEastAsia" w:cs="Times New Roman"/>
          <w:i/>
          <w:iCs/>
          <w:szCs w:val="24"/>
          <w:lang w:eastAsia="es-CO"/>
        </w:rPr>
        <w:t>No sobra advertir que el parágrafo 6 del artículo 21-1 del</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estatuto tributario</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determina</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las</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mediciones</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a</w:t>
      </w:r>
      <w:r w:rsidRPr="003C30CD">
        <w:rPr>
          <w:rFonts w:eastAsiaTheme="minorEastAsia" w:cs="Times New Roman"/>
          <w:i/>
          <w:iCs/>
          <w:spacing w:val="-21"/>
          <w:szCs w:val="24"/>
          <w:lang w:eastAsia="es-CO"/>
        </w:rPr>
        <w:t xml:space="preserve"> </w:t>
      </w:r>
      <w:r w:rsidRPr="003C30CD">
        <w:rPr>
          <w:rFonts w:eastAsiaTheme="minorEastAsia" w:cs="Times New Roman"/>
          <w:i/>
          <w:iCs/>
          <w:szCs w:val="24"/>
          <w:lang w:eastAsia="es-CO"/>
        </w:rPr>
        <w:t>valor</w:t>
      </w:r>
      <w:r w:rsidRPr="003C30CD">
        <w:rPr>
          <w:rFonts w:eastAsiaTheme="minorEastAsia" w:cs="Times New Roman"/>
          <w:i/>
          <w:iCs/>
          <w:spacing w:val="-21"/>
          <w:szCs w:val="24"/>
          <w:lang w:eastAsia="es-CO"/>
        </w:rPr>
        <w:t xml:space="preserve"> </w:t>
      </w:r>
      <w:r w:rsidRPr="003C30CD">
        <w:rPr>
          <w:rFonts w:eastAsiaTheme="minorEastAsia" w:cs="Times New Roman"/>
          <w:i/>
          <w:iCs/>
          <w:szCs w:val="24"/>
          <w:lang w:eastAsia="es-CO"/>
        </w:rPr>
        <w:t>presente</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o</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valor</w:t>
      </w:r>
      <w:r w:rsidRPr="003C30CD">
        <w:rPr>
          <w:rFonts w:eastAsiaTheme="minorEastAsia" w:cs="Times New Roman"/>
          <w:i/>
          <w:iCs/>
          <w:spacing w:val="-21"/>
          <w:szCs w:val="24"/>
          <w:lang w:eastAsia="es-CO"/>
        </w:rPr>
        <w:t xml:space="preserve"> </w:t>
      </w:r>
      <w:r w:rsidRPr="003C30CD">
        <w:rPr>
          <w:rFonts w:eastAsiaTheme="minorEastAsia" w:cs="Times New Roman"/>
          <w:i/>
          <w:iCs/>
          <w:szCs w:val="24"/>
          <w:lang w:eastAsia="es-CO"/>
        </w:rPr>
        <w:t>razonable</w:t>
      </w:r>
      <w:r w:rsidRPr="003C30CD">
        <w:rPr>
          <w:rFonts w:eastAsiaTheme="minorEastAsia" w:cs="Times New Roman"/>
          <w:i/>
          <w:iCs/>
          <w:spacing w:val="-1"/>
          <w:szCs w:val="24"/>
          <w:lang w:eastAsia="es-CO"/>
        </w:rPr>
        <w:t xml:space="preserve"> </w:t>
      </w:r>
      <w:r w:rsidRPr="003C30CD">
        <w:rPr>
          <w:rFonts w:eastAsiaTheme="minorEastAsia" w:cs="Times New Roman"/>
          <w:i/>
          <w:iCs/>
          <w:szCs w:val="24"/>
          <w:lang w:eastAsia="es-CO"/>
        </w:rPr>
        <w:t>se</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deberán</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reconocer</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al</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costo,</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precio</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adquisición</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o</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valor</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nominal</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para efectos</w:t>
      </w:r>
      <w:r w:rsidRPr="003C30CD">
        <w:rPr>
          <w:rFonts w:eastAsiaTheme="minorEastAsia" w:cs="Times New Roman"/>
          <w:i/>
          <w:iCs/>
          <w:spacing w:val="-4"/>
          <w:szCs w:val="24"/>
          <w:lang w:eastAsia="es-CO"/>
        </w:rPr>
        <w:t xml:space="preserve"> </w:t>
      </w:r>
      <w:r w:rsidRPr="003C30CD">
        <w:rPr>
          <w:rFonts w:eastAsiaTheme="minorEastAsia" w:cs="Times New Roman"/>
          <w:i/>
          <w:iCs/>
          <w:szCs w:val="24"/>
          <w:lang w:eastAsia="es-CO"/>
        </w:rPr>
        <w:t>fiscales.</w:t>
      </w:r>
    </w:p>
    <w:p w14:paraId="21DE890A" w14:textId="77777777" w:rsidR="003C30CD" w:rsidRPr="003C30CD" w:rsidRDefault="003C30CD" w:rsidP="006D11D0">
      <w:pPr>
        <w:widowControl w:val="0"/>
        <w:kinsoku w:val="0"/>
        <w:overflowPunct w:val="0"/>
        <w:autoSpaceDE w:val="0"/>
        <w:autoSpaceDN w:val="0"/>
        <w:adjustRightInd w:val="0"/>
        <w:spacing w:before="1" w:after="0" w:line="360" w:lineRule="auto"/>
        <w:rPr>
          <w:rFonts w:eastAsiaTheme="minorEastAsia" w:cs="Times New Roman"/>
          <w:i/>
          <w:iCs/>
          <w:szCs w:val="24"/>
          <w:lang w:eastAsia="es-CO"/>
        </w:rPr>
      </w:pPr>
    </w:p>
    <w:p w14:paraId="713C1075" w14:textId="77777777" w:rsidR="003C30CD" w:rsidRPr="003C30CD" w:rsidRDefault="003C30CD" w:rsidP="006D11D0">
      <w:pPr>
        <w:widowControl w:val="0"/>
        <w:kinsoku w:val="0"/>
        <w:overflowPunct w:val="0"/>
        <w:autoSpaceDE w:val="0"/>
        <w:autoSpaceDN w:val="0"/>
        <w:adjustRightInd w:val="0"/>
        <w:spacing w:after="0" w:line="360" w:lineRule="auto"/>
        <w:ind w:right="119"/>
        <w:jc w:val="both"/>
        <w:outlineLvl w:val="2"/>
        <w:rPr>
          <w:rFonts w:eastAsiaTheme="minorEastAsia" w:cs="Times New Roman"/>
          <w:szCs w:val="24"/>
          <w:lang w:eastAsia="es-CO"/>
        </w:rPr>
      </w:pPr>
      <w:r w:rsidRPr="003C30CD">
        <w:rPr>
          <w:rFonts w:eastAsiaTheme="minorEastAsia" w:cs="Times New Roman"/>
          <w:b/>
          <w:bCs/>
          <w:i/>
          <w:iCs/>
          <w:szCs w:val="24"/>
          <w:lang w:eastAsia="es-CO"/>
        </w:rPr>
        <w:t>III. Las utilidades generadas con ocasión del aumento del precio</w:t>
      </w:r>
      <w:r w:rsidRPr="003C30CD">
        <w:rPr>
          <w:rFonts w:eastAsiaTheme="minorEastAsia" w:cs="Times New Roman"/>
          <w:b/>
          <w:bCs/>
          <w:i/>
          <w:iCs/>
          <w:spacing w:val="56"/>
          <w:szCs w:val="24"/>
          <w:lang w:eastAsia="es-CO"/>
        </w:rPr>
        <w:t xml:space="preserve"> </w:t>
      </w:r>
      <w:r w:rsidRPr="003C30CD">
        <w:rPr>
          <w:rFonts w:eastAsiaTheme="minorEastAsia" w:cs="Times New Roman"/>
          <w:b/>
          <w:bCs/>
          <w:i/>
          <w:iCs/>
          <w:szCs w:val="24"/>
          <w:lang w:eastAsia="es-CO"/>
        </w:rPr>
        <w:t>de las “criptomonedas” en el mercado se consideran un</w:t>
      </w:r>
      <w:r w:rsidRPr="003C30CD">
        <w:rPr>
          <w:rFonts w:eastAsiaTheme="minorEastAsia" w:cs="Times New Roman"/>
          <w:b/>
          <w:bCs/>
          <w:i/>
          <w:iCs/>
          <w:spacing w:val="43"/>
          <w:szCs w:val="24"/>
          <w:lang w:eastAsia="es-CO"/>
        </w:rPr>
        <w:t xml:space="preserve"> </w:t>
      </w:r>
      <w:r w:rsidRPr="003C30CD">
        <w:rPr>
          <w:rFonts w:eastAsiaTheme="minorEastAsia" w:cs="Times New Roman"/>
          <w:b/>
          <w:bCs/>
          <w:i/>
          <w:iCs/>
          <w:szCs w:val="24"/>
          <w:lang w:eastAsia="es-CO"/>
        </w:rPr>
        <w:t>ingreso gravable para efectos del impuesto sobre la renta? En</w:t>
      </w:r>
      <w:r w:rsidRPr="003C30CD">
        <w:rPr>
          <w:rFonts w:eastAsiaTheme="minorEastAsia" w:cs="Times New Roman"/>
          <w:b/>
          <w:bCs/>
          <w:i/>
          <w:iCs/>
          <w:spacing w:val="25"/>
          <w:szCs w:val="24"/>
          <w:lang w:eastAsia="es-CO"/>
        </w:rPr>
        <w:t xml:space="preserve"> </w:t>
      </w:r>
      <w:r w:rsidRPr="003C30CD">
        <w:rPr>
          <w:rFonts w:eastAsiaTheme="minorEastAsia" w:cs="Times New Roman"/>
          <w:b/>
          <w:bCs/>
          <w:i/>
          <w:iCs/>
          <w:szCs w:val="24"/>
          <w:lang w:eastAsia="es-CO"/>
        </w:rPr>
        <w:t>caso afirmativo, como deben incluirse en la declaración de</w:t>
      </w:r>
      <w:r w:rsidRPr="003C30CD">
        <w:rPr>
          <w:rFonts w:eastAsiaTheme="minorEastAsia" w:cs="Times New Roman"/>
          <w:b/>
          <w:bCs/>
          <w:i/>
          <w:iCs/>
          <w:spacing w:val="-26"/>
          <w:szCs w:val="24"/>
          <w:lang w:eastAsia="es-CO"/>
        </w:rPr>
        <w:t xml:space="preserve"> </w:t>
      </w:r>
      <w:r w:rsidRPr="003C30CD">
        <w:rPr>
          <w:rFonts w:eastAsiaTheme="minorEastAsia" w:cs="Times New Roman"/>
          <w:b/>
          <w:bCs/>
          <w:i/>
          <w:iCs/>
          <w:szCs w:val="24"/>
          <w:lang w:eastAsia="es-CO"/>
        </w:rPr>
        <w:t>renta?</w:t>
      </w:r>
    </w:p>
    <w:p w14:paraId="285051D1"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b/>
          <w:bCs/>
          <w:i/>
          <w:iCs/>
          <w:szCs w:val="24"/>
          <w:lang w:eastAsia="es-CO"/>
        </w:rPr>
      </w:pPr>
    </w:p>
    <w:p w14:paraId="2C5F7566" w14:textId="77777777" w:rsidR="003C30CD" w:rsidRPr="003C30CD" w:rsidRDefault="003C30CD" w:rsidP="006D11D0">
      <w:pPr>
        <w:widowControl w:val="0"/>
        <w:kinsoku w:val="0"/>
        <w:overflowPunct w:val="0"/>
        <w:autoSpaceDE w:val="0"/>
        <w:autoSpaceDN w:val="0"/>
        <w:adjustRightInd w:val="0"/>
        <w:spacing w:after="0" w:line="360" w:lineRule="auto"/>
        <w:jc w:val="both"/>
        <w:rPr>
          <w:rFonts w:eastAsiaTheme="minorEastAsia" w:cs="Times New Roman"/>
          <w:szCs w:val="24"/>
          <w:lang w:eastAsia="es-CO"/>
        </w:rPr>
      </w:pPr>
      <w:r w:rsidRPr="003C30CD">
        <w:rPr>
          <w:rFonts w:eastAsiaTheme="minorEastAsia" w:cs="Times New Roman"/>
          <w:i/>
          <w:iCs/>
          <w:szCs w:val="24"/>
          <w:lang w:eastAsia="es-CO"/>
        </w:rPr>
        <w:t>De acuerdo con el numeral 5 del artículo 28 del Estatuto</w:t>
      </w:r>
      <w:r w:rsidRPr="003C30CD">
        <w:rPr>
          <w:rFonts w:eastAsiaTheme="minorEastAsia" w:cs="Times New Roman"/>
          <w:i/>
          <w:iCs/>
          <w:spacing w:val="-21"/>
          <w:szCs w:val="24"/>
          <w:lang w:eastAsia="es-CO"/>
        </w:rPr>
        <w:t xml:space="preserve"> </w:t>
      </w:r>
      <w:r w:rsidRPr="003C30CD">
        <w:rPr>
          <w:rFonts w:eastAsiaTheme="minorEastAsia" w:cs="Times New Roman"/>
          <w:i/>
          <w:iCs/>
          <w:szCs w:val="24"/>
          <w:lang w:eastAsia="es-CO"/>
        </w:rPr>
        <w:t>Tributario</w:t>
      </w:r>
    </w:p>
    <w:p w14:paraId="6527A5EA"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3D14F65F" w14:textId="77777777" w:rsidR="003C30CD" w:rsidRPr="003C30CD" w:rsidRDefault="003C30CD" w:rsidP="006D11D0">
      <w:pPr>
        <w:widowControl w:val="0"/>
        <w:kinsoku w:val="0"/>
        <w:overflowPunct w:val="0"/>
        <w:autoSpaceDE w:val="0"/>
        <w:autoSpaceDN w:val="0"/>
        <w:adjustRightInd w:val="0"/>
        <w:spacing w:after="0" w:line="360" w:lineRule="auto"/>
        <w:jc w:val="both"/>
        <w:rPr>
          <w:rFonts w:eastAsiaTheme="minorEastAsia" w:cs="Times New Roman"/>
          <w:szCs w:val="24"/>
          <w:lang w:eastAsia="es-CO"/>
        </w:rPr>
      </w:pPr>
      <w:r w:rsidRPr="003C30CD">
        <w:rPr>
          <w:rFonts w:eastAsiaTheme="minorEastAsia" w:cs="Times New Roman"/>
          <w:i/>
          <w:iCs/>
          <w:szCs w:val="24"/>
          <w:lang w:eastAsia="es-CO"/>
        </w:rPr>
        <w:t xml:space="preserve">“5.  Los ingresos devengados por  la medición a valor  razonable,    </w:t>
      </w:r>
      <w:r w:rsidRPr="003C30CD">
        <w:rPr>
          <w:rFonts w:eastAsiaTheme="minorEastAsia" w:cs="Times New Roman"/>
          <w:i/>
          <w:iCs/>
          <w:spacing w:val="71"/>
          <w:szCs w:val="24"/>
          <w:lang w:eastAsia="es-CO"/>
        </w:rPr>
        <w:t xml:space="preserve"> </w:t>
      </w:r>
      <w:r w:rsidRPr="003C30CD">
        <w:rPr>
          <w:rFonts w:eastAsiaTheme="minorEastAsia" w:cs="Times New Roman"/>
          <w:i/>
          <w:iCs/>
          <w:szCs w:val="24"/>
          <w:lang w:eastAsia="es-CO"/>
        </w:rPr>
        <w:t>con</w:t>
      </w:r>
    </w:p>
    <w:p w14:paraId="683C77B8" w14:textId="77777777" w:rsidR="003C30CD" w:rsidRPr="003C30CD" w:rsidRDefault="003C30CD" w:rsidP="006D11D0">
      <w:pPr>
        <w:widowControl w:val="0"/>
        <w:kinsoku w:val="0"/>
        <w:overflowPunct w:val="0"/>
        <w:autoSpaceDE w:val="0"/>
        <w:autoSpaceDN w:val="0"/>
        <w:adjustRightInd w:val="0"/>
        <w:spacing w:after="0" w:line="360" w:lineRule="auto"/>
        <w:jc w:val="both"/>
        <w:rPr>
          <w:rFonts w:eastAsiaTheme="minorEastAsia" w:cs="Times New Roman"/>
          <w:szCs w:val="24"/>
          <w:lang w:eastAsia="es-CO"/>
        </w:rPr>
        <w:sectPr w:rsidR="003C30CD" w:rsidRPr="003C30CD">
          <w:pgSz w:w="12240" w:h="15840"/>
          <w:pgMar w:top="1380" w:right="1580" w:bottom="280" w:left="1720" w:header="720" w:footer="720" w:gutter="0"/>
          <w:cols w:space="720" w:equalWidth="0">
            <w:col w:w="8940"/>
          </w:cols>
          <w:noEndnote/>
        </w:sectPr>
      </w:pPr>
    </w:p>
    <w:p w14:paraId="72C9CC8B" w14:textId="77777777" w:rsidR="003C30CD" w:rsidRPr="003C30CD" w:rsidRDefault="003C30CD" w:rsidP="006D11D0">
      <w:pPr>
        <w:widowControl w:val="0"/>
        <w:kinsoku w:val="0"/>
        <w:overflowPunct w:val="0"/>
        <w:autoSpaceDE w:val="0"/>
        <w:autoSpaceDN w:val="0"/>
        <w:adjustRightInd w:val="0"/>
        <w:spacing w:before="38" w:after="0" w:line="360" w:lineRule="auto"/>
        <w:ind w:right="116"/>
        <w:jc w:val="both"/>
        <w:rPr>
          <w:rFonts w:eastAsiaTheme="minorEastAsia" w:cs="Times New Roman"/>
          <w:szCs w:val="24"/>
          <w:lang w:eastAsia="es-CO"/>
        </w:rPr>
      </w:pPr>
      <w:r w:rsidRPr="003C30CD">
        <w:rPr>
          <w:rFonts w:eastAsiaTheme="minorEastAsia" w:cs="Times New Roman"/>
          <w:i/>
          <w:iCs/>
          <w:szCs w:val="24"/>
          <w:lang w:eastAsia="es-CO"/>
        </w:rPr>
        <w:lastRenderedPageBreak/>
        <w:t>cambios</w:t>
      </w:r>
      <w:r w:rsidRPr="003C30CD">
        <w:rPr>
          <w:rFonts w:eastAsiaTheme="minorEastAsia" w:cs="Times New Roman"/>
          <w:i/>
          <w:iCs/>
          <w:spacing w:val="31"/>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33"/>
          <w:szCs w:val="24"/>
          <w:lang w:eastAsia="es-CO"/>
        </w:rPr>
        <w:t xml:space="preserve"> </w:t>
      </w:r>
      <w:r w:rsidRPr="003C30CD">
        <w:rPr>
          <w:rFonts w:eastAsiaTheme="minorEastAsia" w:cs="Times New Roman"/>
          <w:i/>
          <w:iCs/>
          <w:szCs w:val="24"/>
          <w:lang w:eastAsia="es-CO"/>
        </w:rPr>
        <w:t>resultados,</w:t>
      </w:r>
      <w:r w:rsidRPr="003C30CD">
        <w:rPr>
          <w:rFonts w:eastAsiaTheme="minorEastAsia" w:cs="Times New Roman"/>
          <w:i/>
          <w:iCs/>
          <w:spacing w:val="35"/>
          <w:szCs w:val="24"/>
          <w:lang w:eastAsia="es-CO"/>
        </w:rPr>
        <w:t xml:space="preserve"> </w:t>
      </w:r>
      <w:r w:rsidRPr="003C30CD">
        <w:rPr>
          <w:rFonts w:eastAsiaTheme="minorEastAsia" w:cs="Times New Roman"/>
          <w:i/>
          <w:iCs/>
          <w:szCs w:val="24"/>
          <w:lang w:eastAsia="es-CO"/>
        </w:rPr>
        <w:t>tales</w:t>
      </w:r>
      <w:r w:rsidRPr="003C30CD">
        <w:rPr>
          <w:rFonts w:eastAsiaTheme="minorEastAsia" w:cs="Times New Roman"/>
          <w:i/>
          <w:iCs/>
          <w:spacing w:val="34"/>
          <w:szCs w:val="24"/>
          <w:lang w:eastAsia="es-CO"/>
        </w:rPr>
        <w:t xml:space="preserve"> </w:t>
      </w:r>
      <w:r w:rsidRPr="003C30CD">
        <w:rPr>
          <w:rFonts w:eastAsiaTheme="minorEastAsia" w:cs="Times New Roman"/>
          <w:i/>
          <w:iCs/>
          <w:szCs w:val="24"/>
          <w:lang w:eastAsia="es-CO"/>
        </w:rPr>
        <w:t>como</w:t>
      </w:r>
      <w:r w:rsidRPr="003C30CD">
        <w:rPr>
          <w:rFonts w:eastAsiaTheme="minorEastAsia" w:cs="Times New Roman"/>
          <w:i/>
          <w:iCs/>
          <w:spacing w:val="34"/>
          <w:szCs w:val="24"/>
          <w:lang w:eastAsia="es-CO"/>
        </w:rPr>
        <w:t xml:space="preserve"> </w:t>
      </w:r>
      <w:r w:rsidRPr="003C30CD">
        <w:rPr>
          <w:rFonts w:eastAsiaTheme="minorEastAsia" w:cs="Times New Roman"/>
          <w:i/>
          <w:iCs/>
          <w:szCs w:val="24"/>
          <w:lang w:eastAsia="es-CO"/>
        </w:rPr>
        <w:t>propiedades</w:t>
      </w:r>
      <w:r w:rsidRPr="003C30CD">
        <w:rPr>
          <w:rFonts w:eastAsiaTheme="minorEastAsia" w:cs="Times New Roman"/>
          <w:i/>
          <w:iCs/>
          <w:spacing w:val="34"/>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34"/>
          <w:szCs w:val="24"/>
          <w:lang w:eastAsia="es-CO"/>
        </w:rPr>
        <w:t xml:space="preserve"> </w:t>
      </w:r>
      <w:r w:rsidRPr="003C30CD">
        <w:rPr>
          <w:rFonts w:eastAsiaTheme="minorEastAsia" w:cs="Times New Roman"/>
          <w:i/>
          <w:iCs/>
          <w:szCs w:val="24"/>
          <w:lang w:eastAsia="es-CO"/>
        </w:rPr>
        <w:t>inversión,</w:t>
      </w:r>
      <w:r w:rsidRPr="003C30CD">
        <w:rPr>
          <w:rFonts w:eastAsiaTheme="minorEastAsia" w:cs="Times New Roman"/>
          <w:i/>
          <w:iCs/>
          <w:spacing w:val="32"/>
          <w:szCs w:val="24"/>
          <w:lang w:eastAsia="es-CO"/>
        </w:rPr>
        <w:t xml:space="preserve"> </w:t>
      </w:r>
      <w:r w:rsidRPr="003C30CD">
        <w:rPr>
          <w:rFonts w:eastAsiaTheme="minorEastAsia" w:cs="Times New Roman"/>
          <w:i/>
          <w:iCs/>
          <w:szCs w:val="24"/>
          <w:lang w:eastAsia="es-CO"/>
        </w:rPr>
        <w:t>no</w:t>
      </w:r>
      <w:r w:rsidRPr="003C30CD">
        <w:rPr>
          <w:rFonts w:eastAsiaTheme="minorEastAsia" w:cs="Times New Roman"/>
          <w:i/>
          <w:iCs/>
          <w:spacing w:val="33"/>
          <w:szCs w:val="24"/>
          <w:lang w:eastAsia="es-CO"/>
        </w:rPr>
        <w:t xml:space="preserve"> </w:t>
      </w:r>
      <w:r w:rsidRPr="003C30CD">
        <w:rPr>
          <w:rFonts w:eastAsiaTheme="minorEastAsia" w:cs="Times New Roman"/>
          <w:i/>
          <w:iCs/>
          <w:szCs w:val="24"/>
          <w:lang w:eastAsia="es-CO"/>
        </w:rPr>
        <w:t>serán objeto</w:t>
      </w:r>
      <w:r w:rsidRPr="003C30CD">
        <w:rPr>
          <w:rFonts w:eastAsiaTheme="minorEastAsia" w:cs="Times New Roman"/>
          <w:i/>
          <w:iCs/>
          <w:spacing w:val="40"/>
          <w:szCs w:val="24"/>
          <w:lang w:eastAsia="es-CO"/>
        </w:rPr>
        <w:t xml:space="preserve"> </w:t>
      </w:r>
      <w:r w:rsidRPr="003C30CD">
        <w:rPr>
          <w:rFonts w:eastAsiaTheme="minorEastAsia" w:cs="Times New Roman"/>
          <w:i/>
          <w:iCs/>
          <w:szCs w:val="24"/>
          <w:lang w:eastAsia="es-CO"/>
        </w:rPr>
        <w:t>del</w:t>
      </w:r>
      <w:r w:rsidRPr="003C30CD">
        <w:rPr>
          <w:rFonts w:eastAsiaTheme="minorEastAsia" w:cs="Times New Roman"/>
          <w:i/>
          <w:iCs/>
          <w:spacing w:val="40"/>
          <w:szCs w:val="24"/>
          <w:lang w:eastAsia="es-CO"/>
        </w:rPr>
        <w:t xml:space="preserve"> </w:t>
      </w:r>
      <w:r w:rsidRPr="003C30CD">
        <w:rPr>
          <w:rFonts w:eastAsiaTheme="minorEastAsia" w:cs="Times New Roman"/>
          <w:i/>
          <w:iCs/>
          <w:szCs w:val="24"/>
          <w:lang w:eastAsia="es-CO"/>
        </w:rPr>
        <w:t>Impuesto</w:t>
      </w:r>
      <w:r w:rsidRPr="003C30CD">
        <w:rPr>
          <w:rFonts w:eastAsiaTheme="minorEastAsia" w:cs="Times New Roman"/>
          <w:i/>
          <w:iCs/>
          <w:spacing w:val="41"/>
          <w:szCs w:val="24"/>
          <w:lang w:eastAsia="es-CO"/>
        </w:rPr>
        <w:t xml:space="preserve"> </w:t>
      </w:r>
      <w:r w:rsidRPr="003C30CD">
        <w:rPr>
          <w:rFonts w:eastAsiaTheme="minorEastAsia" w:cs="Times New Roman"/>
          <w:i/>
          <w:iCs/>
          <w:szCs w:val="24"/>
          <w:lang w:eastAsia="es-CO"/>
        </w:rPr>
        <w:t>sobre</w:t>
      </w:r>
      <w:r w:rsidRPr="003C30CD">
        <w:rPr>
          <w:rFonts w:eastAsiaTheme="minorEastAsia" w:cs="Times New Roman"/>
          <w:i/>
          <w:iCs/>
          <w:spacing w:val="41"/>
          <w:szCs w:val="24"/>
          <w:lang w:eastAsia="es-CO"/>
        </w:rPr>
        <w:t xml:space="preserve"> </w:t>
      </w:r>
      <w:r w:rsidRPr="003C30CD">
        <w:rPr>
          <w:rFonts w:eastAsiaTheme="minorEastAsia" w:cs="Times New Roman"/>
          <w:i/>
          <w:iCs/>
          <w:szCs w:val="24"/>
          <w:lang w:eastAsia="es-CO"/>
        </w:rPr>
        <w:t>la</w:t>
      </w:r>
      <w:r w:rsidRPr="003C30CD">
        <w:rPr>
          <w:rFonts w:eastAsiaTheme="minorEastAsia" w:cs="Times New Roman"/>
          <w:i/>
          <w:iCs/>
          <w:spacing w:val="39"/>
          <w:szCs w:val="24"/>
          <w:lang w:eastAsia="es-CO"/>
        </w:rPr>
        <w:t xml:space="preserve"> </w:t>
      </w:r>
      <w:r w:rsidRPr="003C30CD">
        <w:rPr>
          <w:rFonts w:eastAsiaTheme="minorEastAsia" w:cs="Times New Roman"/>
          <w:i/>
          <w:iCs/>
          <w:szCs w:val="24"/>
          <w:lang w:eastAsia="es-CO"/>
        </w:rPr>
        <w:t>Renta</w:t>
      </w:r>
      <w:r w:rsidRPr="003C30CD">
        <w:rPr>
          <w:rFonts w:eastAsiaTheme="minorEastAsia" w:cs="Times New Roman"/>
          <w:i/>
          <w:iCs/>
          <w:spacing w:val="39"/>
          <w:szCs w:val="24"/>
          <w:lang w:eastAsia="es-CO"/>
        </w:rPr>
        <w:t xml:space="preserve"> </w:t>
      </w:r>
      <w:r w:rsidRPr="003C30CD">
        <w:rPr>
          <w:rFonts w:eastAsiaTheme="minorEastAsia" w:cs="Times New Roman"/>
          <w:i/>
          <w:iCs/>
          <w:szCs w:val="24"/>
          <w:lang w:eastAsia="es-CO"/>
        </w:rPr>
        <w:t>y</w:t>
      </w:r>
      <w:r w:rsidRPr="003C30CD">
        <w:rPr>
          <w:rFonts w:eastAsiaTheme="minorEastAsia" w:cs="Times New Roman"/>
          <w:i/>
          <w:iCs/>
          <w:spacing w:val="39"/>
          <w:szCs w:val="24"/>
          <w:lang w:eastAsia="es-CO"/>
        </w:rPr>
        <w:t xml:space="preserve"> </w:t>
      </w:r>
      <w:r w:rsidRPr="003C30CD">
        <w:rPr>
          <w:rFonts w:eastAsiaTheme="minorEastAsia" w:cs="Times New Roman"/>
          <w:i/>
          <w:iCs/>
          <w:szCs w:val="24"/>
          <w:lang w:eastAsia="es-CO"/>
        </w:rPr>
        <w:t>Complementarios,</w:t>
      </w:r>
      <w:r w:rsidRPr="003C30CD">
        <w:rPr>
          <w:rFonts w:eastAsiaTheme="minorEastAsia" w:cs="Times New Roman"/>
          <w:i/>
          <w:iCs/>
          <w:spacing w:val="45"/>
          <w:szCs w:val="24"/>
          <w:lang w:eastAsia="es-CO"/>
        </w:rPr>
        <w:t xml:space="preserve"> </w:t>
      </w:r>
      <w:r w:rsidRPr="003C30CD">
        <w:rPr>
          <w:rFonts w:eastAsiaTheme="minorEastAsia" w:cs="Times New Roman"/>
          <w:i/>
          <w:iCs/>
          <w:szCs w:val="24"/>
          <w:lang w:eastAsia="es-CO"/>
        </w:rPr>
        <w:t>sino</w:t>
      </w:r>
      <w:r w:rsidRPr="003C30CD">
        <w:rPr>
          <w:rFonts w:eastAsiaTheme="minorEastAsia" w:cs="Times New Roman"/>
          <w:i/>
          <w:iCs/>
          <w:spacing w:val="38"/>
          <w:szCs w:val="24"/>
          <w:lang w:eastAsia="es-CO"/>
        </w:rPr>
        <w:t xml:space="preserve"> </w:t>
      </w:r>
      <w:r w:rsidRPr="003C30CD">
        <w:rPr>
          <w:rFonts w:eastAsiaTheme="minorEastAsia" w:cs="Times New Roman"/>
          <w:i/>
          <w:iCs/>
          <w:szCs w:val="24"/>
          <w:lang w:eastAsia="es-CO"/>
        </w:rPr>
        <w:t>hasta</w:t>
      </w:r>
      <w:r w:rsidRPr="003C30CD">
        <w:rPr>
          <w:rFonts w:eastAsiaTheme="minorEastAsia" w:cs="Times New Roman"/>
          <w:i/>
          <w:iCs/>
          <w:spacing w:val="41"/>
          <w:szCs w:val="24"/>
          <w:lang w:eastAsia="es-CO"/>
        </w:rPr>
        <w:t xml:space="preserve"> </w:t>
      </w:r>
      <w:r w:rsidRPr="003C30CD">
        <w:rPr>
          <w:rFonts w:eastAsiaTheme="minorEastAsia" w:cs="Times New Roman"/>
          <w:i/>
          <w:iCs/>
          <w:szCs w:val="24"/>
          <w:lang w:eastAsia="es-CO"/>
        </w:rPr>
        <w:t>el momento de su enajenación o liquidación, lo que suceda</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primero.”</w:t>
      </w:r>
    </w:p>
    <w:p w14:paraId="42B8F69E" w14:textId="77777777" w:rsidR="003C30CD" w:rsidRPr="003C30CD" w:rsidRDefault="003C30CD" w:rsidP="006D11D0">
      <w:pPr>
        <w:widowControl w:val="0"/>
        <w:kinsoku w:val="0"/>
        <w:overflowPunct w:val="0"/>
        <w:autoSpaceDE w:val="0"/>
        <w:autoSpaceDN w:val="0"/>
        <w:adjustRightInd w:val="0"/>
        <w:spacing w:before="10" w:after="0" w:line="360" w:lineRule="auto"/>
        <w:rPr>
          <w:rFonts w:eastAsiaTheme="minorEastAsia" w:cs="Times New Roman"/>
          <w:i/>
          <w:iCs/>
          <w:szCs w:val="24"/>
          <w:lang w:eastAsia="es-CO"/>
        </w:rPr>
      </w:pPr>
    </w:p>
    <w:p w14:paraId="4CD9EAA2" w14:textId="77777777" w:rsidR="003C30CD" w:rsidRPr="003C30CD" w:rsidRDefault="003C30CD" w:rsidP="006D11D0">
      <w:pPr>
        <w:widowControl w:val="0"/>
        <w:kinsoku w:val="0"/>
        <w:overflowPunct w:val="0"/>
        <w:autoSpaceDE w:val="0"/>
        <w:autoSpaceDN w:val="0"/>
        <w:adjustRightInd w:val="0"/>
        <w:spacing w:after="0" w:line="360" w:lineRule="auto"/>
        <w:ind w:right="117"/>
        <w:jc w:val="both"/>
        <w:rPr>
          <w:rFonts w:eastAsiaTheme="minorEastAsia" w:cs="Times New Roman"/>
          <w:szCs w:val="24"/>
          <w:lang w:eastAsia="es-CO"/>
        </w:rPr>
      </w:pPr>
      <w:r w:rsidRPr="003C30CD">
        <w:rPr>
          <w:rFonts w:eastAsiaTheme="minorEastAsia" w:cs="Times New Roman"/>
          <w:i/>
          <w:iCs/>
          <w:szCs w:val="24"/>
          <w:lang w:eastAsia="es-CO"/>
        </w:rPr>
        <w:t>En este sentido, cuando un obligado a llevar contabilidad tenga en</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su patrimonio este tipo de activos, y genere ingresos producto del aumento</w:t>
      </w:r>
      <w:r w:rsidRPr="003C30CD">
        <w:rPr>
          <w:rFonts w:eastAsiaTheme="minorEastAsia" w:cs="Times New Roman"/>
          <w:i/>
          <w:iCs/>
          <w:spacing w:val="51"/>
          <w:szCs w:val="24"/>
          <w:lang w:eastAsia="es-CO"/>
        </w:rPr>
        <w:t xml:space="preserve"> </w:t>
      </w:r>
      <w:r w:rsidRPr="003C30CD">
        <w:rPr>
          <w:rFonts w:eastAsiaTheme="minorEastAsia" w:cs="Times New Roman"/>
          <w:i/>
          <w:iCs/>
          <w:spacing w:val="-3"/>
          <w:szCs w:val="24"/>
          <w:lang w:eastAsia="es-CO"/>
        </w:rPr>
        <w:t>de</w:t>
      </w:r>
      <w:r w:rsidRPr="003C30CD">
        <w:rPr>
          <w:rFonts w:eastAsiaTheme="minorEastAsia" w:cs="Times New Roman"/>
          <w:i/>
          <w:iCs/>
          <w:szCs w:val="24"/>
          <w:lang w:eastAsia="es-CO"/>
        </w:rPr>
        <w:t xml:space="preserve"> precio de las “</w:t>
      </w:r>
      <w:proofErr w:type="spellStart"/>
      <w:r w:rsidRPr="003C30CD">
        <w:rPr>
          <w:rFonts w:eastAsiaTheme="minorEastAsia" w:cs="Times New Roman"/>
          <w:i/>
          <w:iCs/>
          <w:szCs w:val="24"/>
          <w:lang w:eastAsia="es-CO"/>
        </w:rPr>
        <w:t>criptoactivos</w:t>
      </w:r>
      <w:proofErr w:type="spellEnd"/>
      <w:r w:rsidRPr="003C30CD">
        <w:rPr>
          <w:rFonts w:eastAsiaTheme="minorEastAsia" w:cs="Times New Roman"/>
          <w:i/>
          <w:iCs/>
          <w:szCs w:val="24"/>
          <w:lang w:eastAsia="es-CO"/>
        </w:rPr>
        <w:t>” en el mercado, dicho ingreso no se</w:t>
      </w:r>
      <w:r w:rsidRPr="003C30CD">
        <w:rPr>
          <w:rFonts w:eastAsiaTheme="minorEastAsia" w:cs="Times New Roman"/>
          <w:i/>
          <w:iCs/>
          <w:spacing w:val="67"/>
          <w:szCs w:val="24"/>
          <w:lang w:eastAsia="es-CO"/>
        </w:rPr>
        <w:t xml:space="preserve"> </w:t>
      </w:r>
      <w:r w:rsidRPr="003C30CD">
        <w:rPr>
          <w:rFonts w:eastAsiaTheme="minorEastAsia" w:cs="Times New Roman"/>
          <w:i/>
          <w:iCs/>
          <w:szCs w:val="24"/>
          <w:lang w:eastAsia="es-CO"/>
        </w:rPr>
        <w:t>considerará gravable sino hasta el momento en el que enajene las</w:t>
      </w:r>
      <w:r w:rsidRPr="003C30CD">
        <w:rPr>
          <w:rFonts w:eastAsiaTheme="minorEastAsia" w:cs="Times New Roman"/>
          <w:i/>
          <w:iCs/>
          <w:spacing w:val="-18"/>
          <w:szCs w:val="24"/>
          <w:lang w:eastAsia="es-CO"/>
        </w:rPr>
        <w:t xml:space="preserve"> </w:t>
      </w:r>
      <w:r w:rsidRPr="003C30CD">
        <w:rPr>
          <w:rFonts w:eastAsiaTheme="minorEastAsia" w:cs="Times New Roman"/>
          <w:i/>
          <w:iCs/>
          <w:szCs w:val="24"/>
          <w:lang w:eastAsia="es-CO"/>
        </w:rPr>
        <w:t>“</w:t>
      </w:r>
      <w:proofErr w:type="spellStart"/>
      <w:r w:rsidRPr="003C30CD">
        <w:rPr>
          <w:rFonts w:eastAsiaTheme="minorEastAsia" w:cs="Times New Roman"/>
          <w:i/>
          <w:iCs/>
          <w:szCs w:val="24"/>
          <w:lang w:eastAsia="es-CO"/>
        </w:rPr>
        <w:t>criptoactivos</w:t>
      </w:r>
      <w:proofErr w:type="spellEnd"/>
      <w:r w:rsidRPr="003C30CD">
        <w:rPr>
          <w:rFonts w:eastAsiaTheme="minorEastAsia" w:cs="Times New Roman"/>
          <w:i/>
          <w:iCs/>
          <w:szCs w:val="24"/>
          <w:lang w:eastAsia="es-CO"/>
        </w:rPr>
        <w:t>”.</w:t>
      </w:r>
    </w:p>
    <w:p w14:paraId="5F0B1D85" w14:textId="77777777" w:rsidR="003C30CD" w:rsidRPr="003C30CD" w:rsidRDefault="003C30CD" w:rsidP="006D11D0">
      <w:pPr>
        <w:widowControl w:val="0"/>
        <w:kinsoku w:val="0"/>
        <w:overflowPunct w:val="0"/>
        <w:autoSpaceDE w:val="0"/>
        <w:autoSpaceDN w:val="0"/>
        <w:adjustRightInd w:val="0"/>
        <w:spacing w:before="10" w:after="0" w:line="360" w:lineRule="auto"/>
        <w:rPr>
          <w:rFonts w:eastAsiaTheme="minorEastAsia" w:cs="Times New Roman"/>
          <w:i/>
          <w:iCs/>
          <w:szCs w:val="24"/>
          <w:lang w:eastAsia="es-CO"/>
        </w:rPr>
      </w:pPr>
    </w:p>
    <w:p w14:paraId="48785AE5" w14:textId="77777777" w:rsidR="003C30CD" w:rsidRPr="003C30CD" w:rsidRDefault="003C30CD" w:rsidP="006D11D0">
      <w:pPr>
        <w:widowControl w:val="0"/>
        <w:kinsoku w:val="0"/>
        <w:overflowPunct w:val="0"/>
        <w:autoSpaceDE w:val="0"/>
        <w:autoSpaceDN w:val="0"/>
        <w:adjustRightInd w:val="0"/>
        <w:spacing w:after="0" w:line="360" w:lineRule="auto"/>
        <w:ind w:right="116"/>
        <w:jc w:val="both"/>
        <w:rPr>
          <w:rFonts w:eastAsiaTheme="minorEastAsia" w:cs="Times New Roman"/>
          <w:szCs w:val="24"/>
          <w:lang w:eastAsia="es-CO"/>
        </w:rPr>
      </w:pPr>
      <w:r w:rsidRPr="003C30CD">
        <w:rPr>
          <w:rFonts w:eastAsiaTheme="minorEastAsia" w:cs="Times New Roman"/>
          <w:i/>
          <w:iCs/>
          <w:szCs w:val="24"/>
          <w:lang w:eastAsia="es-CO"/>
        </w:rPr>
        <w:t>De</w:t>
      </w:r>
      <w:r w:rsidRPr="003C30CD">
        <w:rPr>
          <w:rFonts w:eastAsiaTheme="minorEastAsia" w:cs="Times New Roman"/>
          <w:i/>
          <w:iCs/>
          <w:spacing w:val="48"/>
          <w:szCs w:val="24"/>
          <w:lang w:eastAsia="es-CO"/>
        </w:rPr>
        <w:t xml:space="preserve"> </w:t>
      </w:r>
      <w:r w:rsidRPr="003C30CD">
        <w:rPr>
          <w:rFonts w:eastAsiaTheme="minorEastAsia" w:cs="Times New Roman"/>
          <w:i/>
          <w:iCs/>
          <w:szCs w:val="24"/>
          <w:lang w:eastAsia="es-CO"/>
        </w:rPr>
        <w:t>igual</w:t>
      </w:r>
      <w:r w:rsidRPr="003C30CD">
        <w:rPr>
          <w:rFonts w:eastAsiaTheme="minorEastAsia" w:cs="Times New Roman"/>
          <w:i/>
          <w:iCs/>
          <w:spacing w:val="47"/>
          <w:szCs w:val="24"/>
          <w:lang w:eastAsia="es-CO"/>
        </w:rPr>
        <w:t xml:space="preserve"> </w:t>
      </w:r>
      <w:r w:rsidRPr="003C30CD">
        <w:rPr>
          <w:rFonts w:eastAsiaTheme="minorEastAsia" w:cs="Times New Roman"/>
          <w:i/>
          <w:iCs/>
          <w:szCs w:val="24"/>
          <w:lang w:eastAsia="es-CO"/>
        </w:rPr>
        <w:t>manera,</w:t>
      </w:r>
      <w:r w:rsidRPr="003C30CD">
        <w:rPr>
          <w:rFonts w:eastAsiaTheme="minorEastAsia" w:cs="Times New Roman"/>
          <w:i/>
          <w:iCs/>
          <w:spacing w:val="49"/>
          <w:szCs w:val="24"/>
          <w:lang w:eastAsia="es-CO"/>
        </w:rPr>
        <w:t xml:space="preserve"> </w:t>
      </w:r>
      <w:r w:rsidRPr="003C30CD">
        <w:rPr>
          <w:rFonts w:eastAsiaTheme="minorEastAsia" w:cs="Times New Roman"/>
          <w:i/>
          <w:iCs/>
          <w:szCs w:val="24"/>
          <w:lang w:eastAsia="es-CO"/>
        </w:rPr>
        <w:t>y</w:t>
      </w:r>
      <w:r w:rsidRPr="003C30CD">
        <w:rPr>
          <w:rFonts w:eastAsiaTheme="minorEastAsia" w:cs="Times New Roman"/>
          <w:i/>
          <w:iCs/>
          <w:spacing w:val="49"/>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47"/>
          <w:szCs w:val="24"/>
          <w:lang w:eastAsia="es-CO"/>
        </w:rPr>
        <w:t xml:space="preserve"> </w:t>
      </w:r>
      <w:r w:rsidRPr="003C30CD">
        <w:rPr>
          <w:rFonts w:eastAsiaTheme="minorEastAsia" w:cs="Times New Roman"/>
          <w:i/>
          <w:iCs/>
          <w:szCs w:val="24"/>
          <w:lang w:eastAsia="es-CO"/>
        </w:rPr>
        <w:t>virtud</w:t>
      </w:r>
      <w:r w:rsidRPr="003C30CD">
        <w:rPr>
          <w:rFonts w:eastAsiaTheme="minorEastAsia" w:cs="Times New Roman"/>
          <w:i/>
          <w:iCs/>
          <w:spacing w:val="49"/>
          <w:szCs w:val="24"/>
          <w:lang w:eastAsia="es-CO"/>
        </w:rPr>
        <w:t xml:space="preserve"> </w:t>
      </w:r>
      <w:r w:rsidRPr="003C30CD">
        <w:rPr>
          <w:rFonts w:eastAsiaTheme="minorEastAsia" w:cs="Times New Roman"/>
          <w:i/>
          <w:iCs/>
          <w:szCs w:val="24"/>
          <w:lang w:eastAsia="es-CO"/>
        </w:rPr>
        <w:t>del</w:t>
      </w:r>
      <w:r w:rsidRPr="003C30CD">
        <w:rPr>
          <w:rFonts w:eastAsiaTheme="minorEastAsia" w:cs="Times New Roman"/>
          <w:i/>
          <w:iCs/>
          <w:spacing w:val="47"/>
          <w:szCs w:val="24"/>
          <w:lang w:eastAsia="es-CO"/>
        </w:rPr>
        <w:t xml:space="preserve"> </w:t>
      </w:r>
      <w:r w:rsidRPr="003C30CD">
        <w:rPr>
          <w:rFonts w:eastAsiaTheme="minorEastAsia" w:cs="Times New Roman"/>
          <w:i/>
          <w:iCs/>
          <w:szCs w:val="24"/>
          <w:lang w:eastAsia="es-CO"/>
        </w:rPr>
        <w:t>artículo</w:t>
      </w:r>
      <w:r w:rsidRPr="003C30CD">
        <w:rPr>
          <w:rFonts w:eastAsiaTheme="minorEastAsia" w:cs="Times New Roman"/>
          <w:i/>
          <w:iCs/>
          <w:spacing w:val="50"/>
          <w:szCs w:val="24"/>
          <w:lang w:eastAsia="es-CO"/>
        </w:rPr>
        <w:t xml:space="preserve"> </w:t>
      </w:r>
      <w:r w:rsidRPr="003C30CD">
        <w:rPr>
          <w:rFonts w:eastAsiaTheme="minorEastAsia" w:cs="Times New Roman"/>
          <w:i/>
          <w:iCs/>
          <w:szCs w:val="24"/>
          <w:lang w:eastAsia="es-CO"/>
        </w:rPr>
        <w:t>27</w:t>
      </w:r>
      <w:r w:rsidRPr="003C30CD">
        <w:rPr>
          <w:rFonts w:eastAsiaTheme="minorEastAsia" w:cs="Times New Roman"/>
          <w:i/>
          <w:iCs/>
          <w:spacing w:val="49"/>
          <w:szCs w:val="24"/>
          <w:lang w:eastAsia="es-CO"/>
        </w:rPr>
        <w:t xml:space="preserve"> </w:t>
      </w:r>
      <w:r w:rsidRPr="003C30CD">
        <w:rPr>
          <w:rFonts w:eastAsiaTheme="minorEastAsia" w:cs="Times New Roman"/>
          <w:i/>
          <w:iCs/>
          <w:szCs w:val="24"/>
          <w:lang w:eastAsia="es-CO"/>
        </w:rPr>
        <w:t>del</w:t>
      </w:r>
      <w:r w:rsidRPr="003C30CD">
        <w:rPr>
          <w:rFonts w:eastAsiaTheme="minorEastAsia" w:cs="Times New Roman"/>
          <w:i/>
          <w:iCs/>
          <w:spacing w:val="47"/>
          <w:szCs w:val="24"/>
          <w:lang w:eastAsia="es-CO"/>
        </w:rPr>
        <w:t xml:space="preserve"> </w:t>
      </w:r>
      <w:r w:rsidRPr="003C30CD">
        <w:rPr>
          <w:rFonts w:eastAsiaTheme="minorEastAsia" w:cs="Times New Roman"/>
          <w:i/>
          <w:iCs/>
          <w:szCs w:val="24"/>
          <w:lang w:eastAsia="es-CO"/>
        </w:rPr>
        <w:t>Estatuto</w:t>
      </w:r>
      <w:r w:rsidRPr="003C30CD">
        <w:rPr>
          <w:rFonts w:eastAsiaTheme="minorEastAsia" w:cs="Times New Roman"/>
          <w:i/>
          <w:iCs/>
          <w:spacing w:val="47"/>
          <w:szCs w:val="24"/>
          <w:lang w:eastAsia="es-CO"/>
        </w:rPr>
        <w:t xml:space="preserve"> </w:t>
      </w:r>
      <w:r w:rsidRPr="003C30CD">
        <w:rPr>
          <w:rFonts w:eastAsiaTheme="minorEastAsia" w:cs="Times New Roman"/>
          <w:i/>
          <w:iCs/>
          <w:szCs w:val="24"/>
          <w:lang w:eastAsia="es-CO"/>
        </w:rPr>
        <w:t>Tributario,</w:t>
      </w:r>
      <w:r w:rsidRPr="003C30CD">
        <w:rPr>
          <w:rFonts w:eastAsiaTheme="minorEastAsia" w:cs="Times New Roman"/>
          <w:i/>
          <w:iCs/>
          <w:spacing w:val="49"/>
          <w:szCs w:val="24"/>
          <w:lang w:eastAsia="es-CO"/>
        </w:rPr>
        <w:t xml:space="preserve"> </w:t>
      </w:r>
      <w:r w:rsidRPr="003C30CD">
        <w:rPr>
          <w:rFonts w:eastAsiaTheme="minorEastAsia" w:cs="Times New Roman"/>
          <w:i/>
          <w:iCs/>
          <w:szCs w:val="24"/>
          <w:lang w:eastAsia="es-CO"/>
        </w:rPr>
        <w:t>los</w:t>
      </w:r>
      <w:r w:rsidRPr="003C30CD">
        <w:rPr>
          <w:rFonts w:eastAsiaTheme="minorEastAsia" w:cs="Times New Roman"/>
          <w:i/>
          <w:iCs/>
          <w:spacing w:val="-1"/>
          <w:szCs w:val="24"/>
          <w:lang w:eastAsia="es-CO"/>
        </w:rPr>
        <w:t xml:space="preserve"> </w:t>
      </w:r>
      <w:r w:rsidRPr="003C30CD">
        <w:rPr>
          <w:rFonts w:eastAsiaTheme="minorEastAsia" w:cs="Times New Roman"/>
          <w:i/>
          <w:iCs/>
          <w:szCs w:val="24"/>
          <w:lang w:eastAsia="es-CO"/>
        </w:rPr>
        <w:t>contribuyentes que no se encuentren obligados a llevar contabilidad</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deben observar las siguientes</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reglas:</w:t>
      </w:r>
    </w:p>
    <w:p w14:paraId="4C43EC64"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64D09310" w14:textId="77777777" w:rsidR="003C30CD" w:rsidRPr="003C30CD" w:rsidRDefault="003C30CD" w:rsidP="006D11D0">
      <w:pPr>
        <w:widowControl w:val="0"/>
        <w:kinsoku w:val="0"/>
        <w:overflowPunct w:val="0"/>
        <w:autoSpaceDE w:val="0"/>
        <w:autoSpaceDN w:val="0"/>
        <w:adjustRightInd w:val="0"/>
        <w:spacing w:after="0" w:line="360" w:lineRule="auto"/>
        <w:ind w:right="114"/>
        <w:jc w:val="both"/>
        <w:rPr>
          <w:rFonts w:eastAsiaTheme="minorEastAsia" w:cs="Times New Roman"/>
          <w:szCs w:val="24"/>
          <w:lang w:eastAsia="es-CO"/>
        </w:rPr>
      </w:pPr>
      <w:r w:rsidRPr="003C30CD">
        <w:rPr>
          <w:rFonts w:eastAsiaTheme="minorEastAsia" w:cs="Times New Roman"/>
          <w:i/>
          <w:iCs/>
          <w:szCs w:val="24"/>
          <w:lang w:eastAsia="es-CO"/>
        </w:rPr>
        <w:t>“Para los contribuyentes no obligados a llevar contabilidad se</w:t>
      </w:r>
      <w:r w:rsidRPr="003C30CD">
        <w:rPr>
          <w:rFonts w:eastAsiaTheme="minorEastAsia" w:cs="Times New Roman"/>
          <w:i/>
          <w:iCs/>
          <w:spacing w:val="52"/>
          <w:szCs w:val="24"/>
          <w:lang w:eastAsia="es-CO"/>
        </w:rPr>
        <w:t xml:space="preserve"> </w:t>
      </w:r>
      <w:r w:rsidRPr="003C30CD">
        <w:rPr>
          <w:rFonts w:eastAsiaTheme="minorEastAsia" w:cs="Times New Roman"/>
          <w:i/>
          <w:iCs/>
          <w:szCs w:val="24"/>
          <w:lang w:eastAsia="es-CO"/>
        </w:rPr>
        <w:t>entienden realizados los ingresos cuando se reciben efectivamente en dinero o</w:t>
      </w:r>
      <w:r w:rsidRPr="003C30CD">
        <w:rPr>
          <w:rFonts w:eastAsiaTheme="minorEastAsia" w:cs="Times New Roman"/>
          <w:i/>
          <w:iCs/>
          <w:spacing w:val="41"/>
          <w:szCs w:val="24"/>
          <w:lang w:eastAsia="es-CO"/>
        </w:rPr>
        <w:t xml:space="preserve"> </w:t>
      </w:r>
      <w:r w:rsidRPr="003C30CD">
        <w:rPr>
          <w:rFonts w:eastAsiaTheme="minorEastAsia" w:cs="Times New Roman"/>
          <w:i/>
          <w:iCs/>
          <w:szCs w:val="24"/>
          <w:lang w:eastAsia="es-CO"/>
        </w:rPr>
        <w:t>en especie,</w:t>
      </w:r>
      <w:r w:rsidRPr="003C30CD">
        <w:rPr>
          <w:rFonts w:eastAsiaTheme="minorEastAsia" w:cs="Times New Roman"/>
          <w:i/>
          <w:iCs/>
          <w:spacing w:val="54"/>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52"/>
          <w:szCs w:val="24"/>
          <w:lang w:eastAsia="es-CO"/>
        </w:rPr>
        <w:t xml:space="preserve"> </w:t>
      </w:r>
      <w:r w:rsidRPr="003C30CD">
        <w:rPr>
          <w:rFonts w:eastAsiaTheme="minorEastAsia" w:cs="Times New Roman"/>
          <w:i/>
          <w:iCs/>
          <w:szCs w:val="24"/>
          <w:lang w:eastAsia="es-CO"/>
        </w:rPr>
        <w:t>forma</w:t>
      </w:r>
      <w:r w:rsidRPr="003C30CD">
        <w:rPr>
          <w:rFonts w:eastAsiaTheme="minorEastAsia" w:cs="Times New Roman"/>
          <w:i/>
          <w:iCs/>
          <w:spacing w:val="52"/>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52"/>
          <w:szCs w:val="24"/>
          <w:lang w:eastAsia="es-CO"/>
        </w:rPr>
        <w:t xml:space="preserve"> </w:t>
      </w:r>
      <w:r w:rsidRPr="003C30CD">
        <w:rPr>
          <w:rFonts w:eastAsiaTheme="minorEastAsia" w:cs="Times New Roman"/>
          <w:i/>
          <w:iCs/>
          <w:szCs w:val="24"/>
          <w:lang w:eastAsia="es-CO"/>
        </w:rPr>
        <w:t>equivalga</w:t>
      </w:r>
      <w:r w:rsidRPr="003C30CD">
        <w:rPr>
          <w:rFonts w:eastAsiaTheme="minorEastAsia" w:cs="Times New Roman"/>
          <w:i/>
          <w:iCs/>
          <w:spacing w:val="52"/>
          <w:szCs w:val="24"/>
          <w:lang w:eastAsia="es-CO"/>
        </w:rPr>
        <w:t xml:space="preserve"> </w:t>
      </w:r>
      <w:r w:rsidRPr="003C30CD">
        <w:rPr>
          <w:rFonts w:eastAsiaTheme="minorEastAsia" w:cs="Times New Roman"/>
          <w:i/>
          <w:iCs/>
          <w:szCs w:val="24"/>
          <w:lang w:eastAsia="es-CO"/>
        </w:rPr>
        <w:t>legalmente</w:t>
      </w:r>
      <w:r w:rsidRPr="003C30CD">
        <w:rPr>
          <w:rFonts w:eastAsiaTheme="minorEastAsia" w:cs="Times New Roman"/>
          <w:i/>
          <w:iCs/>
          <w:spacing w:val="55"/>
          <w:szCs w:val="24"/>
          <w:lang w:eastAsia="es-CO"/>
        </w:rPr>
        <w:t xml:space="preserve"> </w:t>
      </w:r>
      <w:r w:rsidRPr="003C30CD">
        <w:rPr>
          <w:rFonts w:eastAsiaTheme="minorEastAsia" w:cs="Times New Roman"/>
          <w:i/>
          <w:iCs/>
          <w:szCs w:val="24"/>
          <w:lang w:eastAsia="es-CO"/>
        </w:rPr>
        <w:t>a</w:t>
      </w:r>
      <w:r w:rsidRPr="003C30CD">
        <w:rPr>
          <w:rFonts w:eastAsiaTheme="minorEastAsia" w:cs="Times New Roman"/>
          <w:i/>
          <w:iCs/>
          <w:spacing w:val="52"/>
          <w:szCs w:val="24"/>
          <w:lang w:eastAsia="es-CO"/>
        </w:rPr>
        <w:t xml:space="preserve"> </w:t>
      </w:r>
      <w:r w:rsidRPr="003C30CD">
        <w:rPr>
          <w:rFonts w:eastAsiaTheme="minorEastAsia" w:cs="Times New Roman"/>
          <w:i/>
          <w:iCs/>
          <w:szCs w:val="24"/>
          <w:lang w:eastAsia="es-CO"/>
        </w:rPr>
        <w:t>un</w:t>
      </w:r>
      <w:r w:rsidRPr="003C30CD">
        <w:rPr>
          <w:rFonts w:eastAsiaTheme="minorEastAsia" w:cs="Times New Roman"/>
          <w:i/>
          <w:iCs/>
          <w:spacing w:val="51"/>
          <w:szCs w:val="24"/>
          <w:lang w:eastAsia="es-CO"/>
        </w:rPr>
        <w:t xml:space="preserve"> </w:t>
      </w:r>
      <w:r w:rsidRPr="003C30CD">
        <w:rPr>
          <w:rFonts w:eastAsiaTheme="minorEastAsia" w:cs="Times New Roman"/>
          <w:i/>
          <w:iCs/>
          <w:szCs w:val="24"/>
          <w:lang w:eastAsia="es-CO"/>
        </w:rPr>
        <w:t>pago,</w:t>
      </w:r>
      <w:r w:rsidRPr="003C30CD">
        <w:rPr>
          <w:rFonts w:eastAsiaTheme="minorEastAsia" w:cs="Times New Roman"/>
          <w:i/>
          <w:iCs/>
          <w:spacing w:val="53"/>
          <w:szCs w:val="24"/>
          <w:lang w:eastAsia="es-CO"/>
        </w:rPr>
        <w:t xml:space="preserve"> </w:t>
      </w:r>
      <w:r w:rsidRPr="003C30CD">
        <w:rPr>
          <w:rFonts w:eastAsiaTheme="minorEastAsia" w:cs="Times New Roman"/>
          <w:i/>
          <w:iCs/>
          <w:szCs w:val="24"/>
          <w:lang w:eastAsia="es-CO"/>
        </w:rPr>
        <w:t>o</w:t>
      </w:r>
      <w:r w:rsidRPr="003C30CD">
        <w:rPr>
          <w:rFonts w:eastAsiaTheme="minorEastAsia" w:cs="Times New Roman"/>
          <w:i/>
          <w:iCs/>
          <w:spacing w:val="53"/>
          <w:szCs w:val="24"/>
          <w:lang w:eastAsia="es-CO"/>
        </w:rPr>
        <w:t xml:space="preserve"> </w:t>
      </w:r>
      <w:r w:rsidRPr="003C30CD">
        <w:rPr>
          <w:rFonts w:eastAsiaTheme="minorEastAsia" w:cs="Times New Roman"/>
          <w:i/>
          <w:iCs/>
          <w:szCs w:val="24"/>
          <w:lang w:eastAsia="es-CO"/>
        </w:rPr>
        <w:t>cuando</w:t>
      </w:r>
      <w:r w:rsidRPr="003C30CD">
        <w:rPr>
          <w:rFonts w:eastAsiaTheme="minorEastAsia" w:cs="Times New Roman"/>
          <w:i/>
          <w:iCs/>
          <w:spacing w:val="54"/>
          <w:szCs w:val="24"/>
          <w:lang w:eastAsia="es-CO"/>
        </w:rPr>
        <w:t xml:space="preserve"> </w:t>
      </w:r>
      <w:r w:rsidRPr="003C30CD">
        <w:rPr>
          <w:rFonts w:eastAsiaTheme="minorEastAsia" w:cs="Times New Roman"/>
          <w:i/>
          <w:iCs/>
          <w:szCs w:val="24"/>
          <w:lang w:eastAsia="es-CO"/>
        </w:rPr>
        <w:t>el derecho a exigirlos se extingue por cualquier otro modo legal distinto</w:t>
      </w:r>
      <w:r w:rsidRPr="003C30CD">
        <w:rPr>
          <w:rFonts w:eastAsiaTheme="minorEastAsia" w:cs="Times New Roman"/>
          <w:i/>
          <w:iCs/>
          <w:spacing w:val="59"/>
          <w:szCs w:val="24"/>
          <w:lang w:eastAsia="es-CO"/>
        </w:rPr>
        <w:t xml:space="preserve"> </w:t>
      </w:r>
      <w:r w:rsidRPr="003C30CD">
        <w:rPr>
          <w:rFonts w:eastAsiaTheme="minorEastAsia" w:cs="Times New Roman"/>
          <w:i/>
          <w:iCs/>
          <w:szCs w:val="24"/>
          <w:lang w:eastAsia="es-CO"/>
        </w:rPr>
        <w:t>al pago, como en el caso de las compensaciones o confusiones.</w:t>
      </w:r>
      <w:r w:rsidRPr="003C30CD">
        <w:rPr>
          <w:rFonts w:eastAsiaTheme="minorEastAsia" w:cs="Times New Roman"/>
          <w:i/>
          <w:iCs/>
          <w:spacing w:val="51"/>
          <w:szCs w:val="24"/>
          <w:lang w:eastAsia="es-CO"/>
        </w:rPr>
        <w:t xml:space="preserve"> </w:t>
      </w:r>
      <w:r w:rsidRPr="003C30CD">
        <w:rPr>
          <w:rFonts w:eastAsiaTheme="minorEastAsia" w:cs="Times New Roman"/>
          <w:i/>
          <w:iCs/>
          <w:szCs w:val="24"/>
          <w:lang w:eastAsia="es-CO"/>
        </w:rPr>
        <w:t>Por consiguiente, los ingresos recibidos por anticipado, que correspondan</w:t>
      </w:r>
      <w:r w:rsidRPr="003C30CD">
        <w:rPr>
          <w:rFonts w:eastAsiaTheme="minorEastAsia" w:cs="Times New Roman"/>
          <w:i/>
          <w:iCs/>
          <w:spacing w:val="22"/>
          <w:szCs w:val="24"/>
          <w:lang w:eastAsia="es-CO"/>
        </w:rPr>
        <w:t xml:space="preserve"> </w:t>
      </w:r>
      <w:r w:rsidRPr="003C30CD">
        <w:rPr>
          <w:rFonts w:eastAsiaTheme="minorEastAsia" w:cs="Times New Roman"/>
          <w:i/>
          <w:iCs/>
          <w:szCs w:val="24"/>
          <w:lang w:eastAsia="es-CO"/>
        </w:rPr>
        <w:t>a rentas</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no</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realizadas,</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sólo</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se</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gravan</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el</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año</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periodo</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gravable</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se realicen.”</w:t>
      </w:r>
    </w:p>
    <w:p w14:paraId="30A6CBBE"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09E30654" w14:textId="77777777" w:rsidR="003C30CD" w:rsidRPr="003C30CD" w:rsidRDefault="003C30CD" w:rsidP="006D11D0">
      <w:pPr>
        <w:widowControl w:val="0"/>
        <w:kinsoku w:val="0"/>
        <w:overflowPunct w:val="0"/>
        <w:autoSpaceDE w:val="0"/>
        <w:autoSpaceDN w:val="0"/>
        <w:adjustRightInd w:val="0"/>
        <w:spacing w:after="0" w:line="360" w:lineRule="auto"/>
        <w:ind w:right="115"/>
        <w:jc w:val="both"/>
        <w:rPr>
          <w:rFonts w:eastAsiaTheme="minorEastAsia" w:cs="Times New Roman"/>
          <w:szCs w:val="24"/>
          <w:lang w:eastAsia="es-CO"/>
        </w:rPr>
      </w:pPr>
      <w:r w:rsidRPr="003C30CD">
        <w:rPr>
          <w:rFonts w:eastAsiaTheme="minorEastAsia" w:cs="Times New Roman"/>
          <w:i/>
          <w:iCs/>
          <w:szCs w:val="24"/>
          <w:lang w:eastAsia="es-CO"/>
        </w:rPr>
        <w:t>De acuerdo con esto, este tipo de contribuyentes sólo deberá reconocer</w:t>
      </w:r>
      <w:r w:rsidRPr="003C30CD">
        <w:rPr>
          <w:rFonts w:eastAsiaTheme="minorEastAsia" w:cs="Times New Roman"/>
          <w:i/>
          <w:iCs/>
          <w:spacing w:val="72"/>
          <w:szCs w:val="24"/>
          <w:lang w:eastAsia="es-CO"/>
        </w:rPr>
        <w:t xml:space="preserve"> </w:t>
      </w:r>
      <w:r w:rsidRPr="003C30CD">
        <w:rPr>
          <w:rFonts w:eastAsiaTheme="minorEastAsia" w:cs="Times New Roman"/>
          <w:i/>
          <w:iCs/>
          <w:szCs w:val="24"/>
          <w:lang w:eastAsia="es-CO"/>
        </w:rPr>
        <w:t>el ingreso al momento de la enajenación, momento en el cual recibe el</w:t>
      </w:r>
      <w:r w:rsidRPr="003C30CD">
        <w:rPr>
          <w:rFonts w:eastAsiaTheme="minorEastAsia" w:cs="Times New Roman"/>
          <w:i/>
          <w:iCs/>
          <w:spacing w:val="-19"/>
          <w:szCs w:val="24"/>
          <w:lang w:eastAsia="es-CO"/>
        </w:rPr>
        <w:t xml:space="preserve"> </w:t>
      </w:r>
      <w:r w:rsidRPr="003C30CD">
        <w:rPr>
          <w:rFonts w:eastAsiaTheme="minorEastAsia" w:cs="Times New Roman"/>
          <w:i/>
          <w:iCs/>
          <w:szCs w:val="24"/>
          <w:lang w:eastAsia="es-CO"/>
        </w:rPr>
        <w:t>pago.</w:t>
      </w:r>
    </w:p>
    <w:p w14:paraId="657670DF"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0BD5093C" w14:textId="77777777" w:rsidR="003C30CD" w:rsidRPr="003C30CD" w:rsidRDefault="003C30CD" w:rsidP="006D11D0">
      <w:pPr>
        <w:widowControl w:val="0"/>
        <w:kinsoku w:val="0"/>
        <w:overflowPunct w:val="0"/>
        <w:autoSpaceDE w:val="0"/>
        <w:autoSpaceDN w:val="0"/>
        <w:adjustRightInd w:val="0"/>
        <w:spacing w:after="0" w:line="360" w:lineRule="auto"/>
        <w:ind w:right="115"/>
        <w:jc w:val="both"/>
        <w:rPr>
          <w:rFonts w:eastAsiaTheme="minorEastAsia" w:cs="Times New Roman"/>
          <w:szCs w:val="24"/>
          <w:lang w:eastAsia="es-CO"/>
        </w:rPr>
      </w:pPr>
      <w:r w:rsidRPr="003C30CD">
        <w:rPr>
          <w:rFonts w:eastAsiaTheme="minorEastAsia" w:cs="Times New Roman"/>
          <w:i/>
          <w:iCs/>
          <w:szCs w:val="24"/>
          <w:lang w:eastAsia="es-CO"/>
        </w:rPr>
        <w:t>Con</w:t>
      </w:r>
      <w:r w:rsidRPr="003C30CD">
        <w:rPr>
          <w:rFonts w:eastAsiaTheme="minorEastAsia" w:cs="Times New Roman"/>
          <w:i/>
          <w:iCs/>
          <w:spacing w:val="26"/>
          <w:szCs w:val="24"/>
          <w:lang w:eastAsia="es-CO"/>
        </w:rPr>
        <w:t xml:space="preserve"> </w:t>
      </w:r>
      <w:r w:rsidRPr="003C30CD">
        <w:rPr>
          <w:rFonts w:eastAsiaTheme="minorEastAsia" w:cs="Times New Roman"/>
          <w:i/>
          <w:iCs/>
          <w:szCs w:val="24"/>
          <w:lang w:eastAsia="es-CO"/>
        </w:rPr>
        <w:t>respecto</w:t>
      </w:r>
      <w:r w:rsidRPr="003C30CD">
        <w:rPr>
          <w:rFonts w:eastAsiaTheme="minorEastAsia" w:cs="Times New Roman"/>
          <w:i/>
          <w:iCs/>
          <w:spacing w:val="27"/>
          <w:szCs w:val="24"/>
          <w:lang w:eastAsia="es-CO"/>
        </w:rPr>
        <w:t xml:space="preserve"> </w:t>
      </w:r>
      <w:r w:rsidRPr="003C30CD">
        <w:rPr>
          <w:rFonts w:eastAsiaTheme="minorEastAsia" w:cs="Times New Roman"/>
          <w:i/>
          <w:iCs/>
          <w:szCs w:val="24"/>
          <w:lang w:eastAsia="es-CO"/>
        </w:rPr>
        <w:t>a</w:t>
      </w:r>
      <w:r w:rsidRPr="003C30CD">
        <w:rPr>
          <w:rFonts w:eastAsiaTheme="minorEastAsia" w:cs="Times New Roman"/>
          <w:i/>
          <w:iCs/>
          <w:spacing w:val="26"/>
          <w:szCs w:val="24"/>
          <w:lang w:eastAsia="es-CO"/>
        </w:rPr>
        <w:t xml:space="preserve"> </w:t>
      </w:r>
      <w:r w:rsidRPr="003C30CD">
        <w:rPr>
          <w:rFonts w:eastAsiaTheme="minorEastAsia" w:cs="Times New Roman"/>
          <w:i/>
          <w:iCs/>
          <w:szCs w:val="24"/>
          <w:lang w:eastAsia="es-CO"/>
        </w:rPr>
        <w:t>cómo</w:t>
      </w:r>
      <w:r w:rsidRPr="003C30CD">
        <w:rPr>
          <w:rFonts w:eastAsiaTheme="minorEastAsia" w:cs="Times New Roman"/>
          <w:i/>
          <w:iCs/>
          <w:spacing w:val="24"/>
          <w:szCs w:val="24"/>
          <w:lang w:eastAsia="es-CO"/>
        </w:rPr>
        <w:t xml:space="preserve"> </w:t>
      </w:r>
      <w:r w:rsidRPr="003C30CD">
        <w:rPr>
          <w:rFonts w:eastAsiaTheme="minorEastAsia" w:cs="Times New Roman"/>
          <w:i/>
          <w:iCs/>
          <w:szCs w:val="24"/>
          <w:lang w:eastAsia="es-CO"/>
        </w:rPr>
        <w:t>se</w:t>
      </w:r>
      <w:r w:rsidRPr="003C30CD">
        <w:rPr>
          <w:rFonts w:eastAsiaTheme="minorEastAsia" w:cs="Times New Roman"/>
          <w:i/>
          <w:iCs/>
          <w:spacing w:val="27"/>
          <w:szCs w:val="24"/>
          <w:lang w:eastAsia="es-CO"/>
        </w:rPr>
        <w:t xml:space="preserve"> </w:t>
      </w:r>
      <w:r w:rsidRPr="003C30CD">
        <w:rPr>
          <w:rFonts w:eastAsiaTheme="minorEastAsia" w:cs="Times New Roman"/>
          <w:i/>
          <w:iCs/>
          <w:szCs w:val="24"/>
          <w:lang w:eastAsia="es-CO"/>
        </w:rPr>
        <w:t>deben</w:t>
      </w:r>
      <w:r w:rsidRPr="003C30CD">
        <w:rPr>
          <w:rFonts w:eastAsiaTheme="minorEastAsia" w:cs="Times New Roman"/>
          <w:i/>
          <w:iCs/>
          <w:spacing w:val="26"/>
          <w:szCs w:val="24"/>
          <w:lang w:eastAsia="es-CO"/>
        </w:rPr>
        <w:t xml:space="preserve"> </w:t>
      </w:r>
      <w:r w:rsidRPr="003C30CD">
        <w:rPr>
          <w:rFonts w:eastAsiaTheme="minorEastAsia" w:cs="Times New Roman"/>
          <w:i/>
          <w:iCs/>
          <w:szCs w:val="24"/>
          <w:lang w:eastAsia="es-CO"/>
        </w:rPr>
        <w:t>reconocer</w:t>
      </w:r>
      <w:r w:rsidRPr="003C30CD">
        <w:rPr>
          <w:rFonts w:eastAsiaTheme="minorEastAsia" w:cs="Times New Roman"/>
          <w:i/>
          <w:iCs/>
          <w:spacing w:val="24"/>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26"/>
          <w:szCs w:val="24"/>
          <w:lang w:eastAsia="es-CO"/>
        </w:rPr>
        <w:t xml:space="preserve"> </w:t>
      </w:r>
      <w:r w:rsidRPr="003C30CD">
        <w:rPr>
          <w:rFonts w:eastAsiaTheme="minorEastAsia" w:cs="Times New Roman"/>
          <w:i/>
          <w:iCs/>
          <w:szCs w:val="24"/>
          <w:lang w:eastAsia="es-CO"/>
        </w:rPr>
        <w:t>la</w:t>
      </w:r>
      <w:r w:rsidRPr="003C30CD">
        <w:rPr>
          <w:rFonts w:eastAsiaTheme="minorEastAsia" w:cs="Times New Roman"/>
          <w:i/>
          <w:iCs/>
          <w:spacing w:val="25"/>
          <w:szCs w:val="24"/>
          <w:lang w:eastAsia="es-CO"/>
        </w:rPr>
        <w:t xml:space="preserve"> </w:t>
      </w:r>
      <w:r w:rsidRPr="003C30CD">
        <w:rPr>
          <w:rFonts w:eastAsiaTheme="minorEastAsia" w:cs="Times New Roman"/>
          <w:i/>
          <w:iCs/>
          <w:szCs w:val="24"/>
          <w:lang w:eastAsia="es-CO"/>
        </w:rPr>
        <w:t>declaración</w:t>
      </w:r>
      <w:r w:rsidRPr="003C30CD">
        <w:rPr>
          <w:rFonts w:eastAsiaTheme="minorEastAsia" w:cs="Times New Roman"/>
          <w:i/>
          <w:iCs/>
          <w:spacing w:val="26"/>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24"/>
          <w:szCs w:val="24"/>
          <w:lang w:eastAsia="es-CO"/>
        </w:rPr>
        <w:t xml:space="preserve"> </w:t>
      </w:r>
      <w:r w:rsidRPr="003C30CD">
        <w:rPr>
          <w:rFonts w:eastAsiaTheme="minorEastAsia" w:cs="Times New Roman"/>
          <w:i/>
          <w:iCs/>
          <w:szCs w:val="24"/>
          <w:lang w:eastAsia="es-CO"/>
        </w:rPr>
        <w:t>renta,</w:t>
      </w:r>
      <w:r w:rsidRPr="003C30CD">
        <w:rPr>
          <w:rFonts w:eastAsiaTheme="minorEastAsia" w:cs="Times New Roman"/>
          <w:i/>
          <w:iCs/>
          <w:spacing w:val="32"/>
          <w:szCs w:val="24"/>
          <w:lang w:eastAsia="es-CO"/>
        </w:rPr>
        <w:t xml:space="preserve"> </w:t>
      </w:r>
      <w:r w:rsidRPr="003C30CD">
        <w:rPr>
          <w:rFonts w:eastAsiaTheme="minorEastAsia" w:cs="Times New Roman"/>
          <w:i/>
          <w:iCs/>
          <w:szCs w:val="24"/>
          <w:lang w:eastAsia="es-CO"/>
        </w:rPr>
        <w:t>esto dependerá de cómo se reconoció el activo para el que lo</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enajena.”</w:t>
      </w:r>
    </w:p>
    <w:p w14:paraId="06CFFDB2" w14:textId="77777777" w:rsidR="003C30CD" w:rsidRPr="003C30CD" w:rsidRDefault="003C30CD" w:rsidP="006D11D0">
      <w:pPr>
        <w:widowControl w:val="0"/>
        <w:kinsoku w:val="0"/>
        <w:overflowPunct w:val="0"/>
        <w:autoSpaceDE w:val="0"/>
        <w:autoSpaceDN w:val="0"/>
        <w:adjustRightInd w:val="0"/>
        <w:spacing w:before="2" w:after="0" w:line="360" w:lineRule="auto"/>
        <w:rPr>
          <w:rFonts w:eastAsiaTheme="minorEastAsia" w:cs="Times New Roman"/>
          <w:i/>
          <w:iCs/>
          <w:szCs w:val="24"/>
          <w:lang w:eastAsia="es-CO"/>
        </w:rPr>
      </w:pPr>
    </w:p>
    <w:p w14:paraId="7444404C" w14:textId="77777777" w:rsidR="003C30CD" w:rsidRPr="003C30CD" w:rsidRDefault="003C30CD" w:rsidP="006D11D0">
      <w:pPr>
        <w:widowControl w:val="0"/>
        <w:kinsoku w:val="0"/>
        <w:overflowPunct w:val="0"/>
        <w:autoSpaceDE w:val="0"/>
        <w:autoSpaceDN w:val="0"/>
        <w:adjustRightInd w:val="0"/>
        <w:spacing w:after="0" w:line="360" w:lineRule="auto"/>
        <w:ind w:right="121"/>
        <w:jc w:val="both"/>
        <w:outlineLvl w:val="1"/>
        <w:rPr>
          <w:rFonts w:eastAsiaTheme="minorEastAsia" w:cs="Times New Roman"/>
          <w:szCs w:val="24"/>
          <w:lang w:eastAsia="es-CO"/>
        </w:rPr>
      </w:pPr>
      <w:r w:rsidRPr="003C30CD">
        <w:rPr>
          <w:rFonts w:eastAsiaTheme="minorEastAsia" w:cs="Times New Roman"/>
          <w:szCs w:val="24"/>
          <w:lang w:eastAsia="es-CO"/>
        </w:rPr>
        <w:t>En</w:t>
      </w:r>
      <w:r w:rsidRPr="003C30CD">
        <w:rPr>
          <w:rFonts w:eastAsiaTheme="minorEastAsia" w:cs="Times New Roman"/>
          <w:spacing w:val="39"/>
          <w:szCs w:val="24"/>
          <w:lang w:eastAsia="es-CO"/>
        </w:rPr>
        <w:t xml:space="preserve"> </w:t>
      </w:r>
      <w:r w:rsidRPr="003C30CD">
        <w:rPr>
          <w:rFonts w:eastAsiaTheme="minorEastAsia" w:cs="Times New Roman"/>
          <w:szCs w:val="24"/>
          <w:lang w:eastAsia="es-CO"/>
        </w:rPr>
        <w:t>virtud</w:t>
      </w:r>
      <w:r w:rsidRPr="003C30CD">
        <w:rPr>
          <w:rFonts w:eastAsiaTheme="minorEastAsia" w:cs="Times New Roman"/>
          <w:spacing w:val="42"/>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41"/>
          <w:szCs w:val="24"/>
          <w:lang w:eastAsia="es-CO"/>
        </w:rPr>
        <w:t xml:space="preserve"> </w:t>
      </w:r>
      <w:r w:rsidRPr="003C30CD">
        <w:rPr>
          <w:rFonts w:eastAsiaTheme="minorEastAsia" w:cs="Times New Roman"/>
          <w:szCs w:val="24"/>
          <w:lang w:eastAsia="es-CO"/>
        </w:rPr>
        <w:t>lo</w:t>
      </w:r>
      <w:r w:rsidRPr="003C30CD">
        <w:rPr>
          <w:rFonts w:eastAsiaTheme="minorEastAsia" w:cs="Times New Roman"/>
          <w:spacing w:val="41"/>
          <w:szCs w:val="24"/>
          <w:lang w:eastAsia="es-CO"/>
        </w:rPr>
        <w:t xml:space="preserve"> </w:t>
      </w:r>
      <w:r w:rsidRPr="003C30CD">
        <w:rPr>
          <w:rFonts w:eastAsiaTheme="minorEastAsia" w:cs="Times New Roman"/>
          <w:szCs w:val="24"/>
          <w:lang w:eastAsia="es-CO"/>
        </w:rPr>
        <w:t>anterior,</w:t>
      </w:r>
      <w:r w:rsidRPr="003C30CD">
        <w:rPr>
          <w:rFonts w:eastAsiaTheme="minorEastAsia" w:cs="Times New Roman"/>
          <w:spacing w:val="40"/>
          <w:szCs w:val="24"/>
          <w:lang w:eastAsia="es-CO"/>
        </w:rPr>
        <w:t xml:space="preserve"> </w:t>
      </w:r>
      <w:r w:rsidRPr="003C30CD">
        <w:rPr>
          <w:rFonts w:eastAsiaTheme="minorEastAsia" w:cs="Times New Roman"/>
          <w:szCs w:val="24"/>
          <w:lang w:eastAsia="es-CO"/>
        </w:rPr>
        <w:t>para</w:t>
      </w:r>
      <w:r w:rsidRPr="003C30CD">
        <w:rPr>
          <w:rFonts w:eastAsiaTheme="minorEastAsia" w:cs="Times New Roman"/>
          <w:spacing w:val="44"/>
          <w:szCs w:val="24"/>
          <w:lang w:eastAsia="es-CO"/>
        </w:rPr>
        <w:t xml:space="preserve"> </w:t>
      </w:r>
      <w:r w:rsidRPr="003C30CD">
        <w:rPr>
          <w:rFonts w:eastAsiaTheme="minorEastAsia" w:cs="Times New Roman"/>
          <w:szCs w:val="24"/>
          <w:lang w:eastAsia="es-CO"/>
        </w:rPr>
        <w:t>la</w:t>
      </w:r>
      <w:r w:rsidRPr="003C30CD">
        <w:rPr>
          <w:rFonts w:eastAsiaTheme="minorEastAsia" w:cs="Times New Roman"/>
          <w:spacing w:val="40"/>
          <w:szCs w:val="24"/>
          <w:lang w:eastAsia="es-CO"/>
        </w:rPr>
        <w:t xml:space="preserve"> </w:t>
      </w:r>
      <w:r w:rsidRPr="003C30CD">
        <w:rPr>
          <w:rFonts w:eastAsiaTheme="minorEastAsia" w:cs="Times New Roman"/>
          <w:szCs w:val="24"/>
          <w:lang w:eastAsia="es-CO"/>
        </w:rPr>
        <w:t>procedencia</w:t>
      </w:r>
      <w:r w:rsidRPr="003C30CD">
        <w:rPr>
          <w:rFonts w:eastAsiaTheme="minorEastAsia" w:cs="Times New Roman"/>
          <w:spacing w:val="40"/>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41"/>
          <w:szCs w:val="24"/>
          <w:lang w:eastAsia="es-CO"/>
        </w:rPr>
        <w:t xml:space="preserve"> </w:t>
      </w:r>
      <w:r w:rsidRPr="003C30CD">
        <w:rPr>
          <w:rFonts w:eastAsiaTheme="minorEastAsia" w:cs="Times New Roman"/>
          <w:szCs w:val="24"/>
          <w:lang w:eastAsia="es-CO"/>
        </w:rPr>
        <w:t>costos</w:t>
      </w:r>
      <w:r w:rsidRPr="003C30CD">
        <w:rPr>
          <w:rFonts w:eastAsiaTheme="minorEastAsia" w:cs="Times New Roman"/>
          <w:spacing w:val="40"/>
          <w:szCs w:val="24"/>
          <w:lang w:eastAsia="es-CO"/>
        </w:rPr>
        <w:t xml:space="preserve"> </w:t>
      </w:r>
      <w:r w:rsidRPr="003C30CD">
        <w:rPr>
          <w:rFonts w:eastAsiaTheme="minorEastAsia" w:cs="Times New Roman"/>
          <w:szCs w:val="24"/>
          <w:lang w:eastAsia="es-CO"/>
        </w:rPr>
        <w:t>cuando</w:t>
      </w:r>
      <w:r w:rsidRPr="003C30CD">
        <w:rPr>
          <w:rFonts w:eastAsiaTheme="minorEastAsia" w:cs="Times New Roman"/>
          <w:spacing w:val="41"/>
          <w:szCs w:val="24"/>
          <w:lang w:eastAsia="es-CO"/>
        </w:rPr>
        <w:t xml:space="preserve"> </w:t>
      </w:r>
      <w:r w:rsidRPr="003C30CD">
        <w:rPr>
          <w:rFonts w:eastAsiaTheme="minorEastAsia" w:cs="Times New Roman"/>
          <w:szCs w:val="24"/>
          <w:lang w:eastAsia="es-CO"/>
        </w:rPr>
        <w:t>dichas</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erogaciones se realizan por medio de efectivo deberá observarse</w:t>
      </w:r>
      <w:r w:rsidRPr="003C30CD">
        <w:rPr>
          <w:rFonts w:eastAsiaTheme="minorEastAsia" w:cs="Times New Roman"/>
          <w:spacing w:val="-10"/>
          <w:szCs w:val="24"/>
          <w:lang w:eastAsia="es-CO"/>
        </w:rPr>
        <w:t xml:space="preserve"> </w:t>
      </w:r>
      <w:r w:rsidRPr="003C30CD">
        <w:rPr>
          <w:rFonts w:eastAsiaTheme="minorEastAsia" w:cs="Times New Roman"/>
          <w:szCs w:val="24"/>
          <w:lang w:eastAsia="es-CO"/>
        </w:rPr>
        <w:t>el artículo 771-5 del Estatuto Tributario el cual indica lo</w:t>
      </w:r>
      <w:r w:rsidRPr="003C30CD">
        <w:rPr>
          <w:rFonts w:eastAsiaTheme="minorEastAsia" w:cs="Times New Roman"/>
          <w:spacing w:val="-27"/>
          <w:szCs w:val="24"/>
          <w:lang w:eastAsia="es-CO"/>
        </w:rPr>
        <w:t xml:space="preserve"> </w:t>
      </w:r>
      <w:r w:rsidRPr="003C30CD">
        <w:rPr>
          <w:rFonts w:eastAsiaTheme="minorEastAsia" w:cs="Times New Roman"/>
          <w:szCs w:val="24"/>
          <w:lang w:eastAsia="es-CO"/>
        </w:rPr>
        <w:t>siguiente:</w:t>
      </w:r>
    </w:p>
    <w:p w14:paraId="79638B02" w14:textId="77777777" w:rsidR="003C30CD" w:rsidRPr="003C30CD" w:rsidRDefault="003C30CD" w:rsidP="006D11D0">
      <w:pPr>
        <w:widowControl w:val="0"/>
        <w:kinsoku w:val="0"/>
        <w:overflowPunct w:val="0"/>
        <w:autoSpaceDE w:val="0"/>
        <w:autoSpaceDN w:val="0"/>
        <w:adjustRightInd w:val="0"/>
        <w:spacing w:before="11" w:after="0" w:line="360" w:lineRule="auto"/>
        <w:rPr>
          <w:rFonts w:eastAsiaTheme="minorEastAsia" w:cs="Times New Roman"/>
          <w:szCs w:val="24"/>
          <w:lang w:eastAsia="es-CO"/>
        </w:rPr>
      </w:pPr>
    </w:p>
    <w:p w14:paraId="7AD8BF0A" w14:textId="77777777" w:rsidR="003C30CD" w:rsidRPr="003C30CD" w:rsidRDefault="003C30CD" w:rsidP="006D11D0">
      <w:pPr>
        <w:widowControl w:val="0"/>
        <w:kinsoku w:val="0"/>
        <w:overflowPunct w:val="0"/>
        <w:autoSpaceDE w:val="0"/>
        <w:autoSpaceDN w:val="0"/>
        <w:adjustRightInd w:val="0"/>
        <w:spacing w:after="0" w:line="360" w:lineRule="auto"/>
        <w:ind w:right="116"/>
        <w:jc w:val="both"/>
        <w:rPr>
          <w:rFonts w:eastAsiaTheme="minorEastAsia" w:cs="Times New Roman"/>
          <w:szCs w:val="24"/>
          <w:lang w:eastAsia="es-CO"/>
        </w:rPr>
      </w:pPr>
      <w:r w:rsidRPr="003C30CD">
        <w:rPr>
          <w:rFonts w:eastAsiaTheme="minorEastAsia" w:cs="Times New Roman"/>
          <w:i/>
          <w:iCs/>
          <w:szCs w:val="24"/>
          <w:lang w:eastAsia="es-CO"/>
        </w:rPr>
        <w:t>“Para efectos de su reconocimiento fiscal como costos, deducciones, pasivos</w:t>
      </w:r>
      <w:r w:rsidRPr="003C30CD">
        <w:rPr>
          <w:rFonts w:eastAsiaTheme="minorEastAsia" w:cs="Times New Roman"/>
          <w:i/>
          <w:iCs/>
          <w:spacing w:val="53"/>
          <w:szCs w:val="24"/>
          <w:lang w:eastAsia="es-CO"/>
        </w:rPr>
        <w:t xml:space="preserve"> </w:t>
      </w:r>
      <w:r w:rsidRPr="003C30CD">
        <w:rPr>
          <w:rFonts w:eastAsiaTheme="minorEastAsia" w:cs="Times New Roman"/>
          <w:i/>
          <w:iCs/>
          <w:szCs w:val="24"/>
          <w:lang w:eastAsia="es-CO"/>
        </w:rPr>
        <w:t>o impuestos descontables, los pagos que efectúen los contribuyentes</w:t>
      </w:r>
      <w:r w:rsidRPr="003C30CD">
        <w:rPr>
          <w:rFonts w:eastAsiaTheme="minorEastAsia" w:cs="Times New Roman"/>
          <w:i/>
          <w:iCs/>
          <w:spacing w:val="68"/>
          <w:szCs w:val="24"/>
          <w:lang w:eastAsia="es-CO"/>
        </w:rPr>
        <w:t xml:space="preserve"> </w:t>
      </w:r>
      <w:r w:rsidRPr="003C30CD">
        <w:rPr>
          <w:rFonts w:eastAsiaTheme="minorEastAsia" w:cs="Times New Roman"/>
          <w:i/>
          <w:iCs/>
          <w:szCs w:val="24"/>
          <w:lang w:eastAsia="es-CO"/>
        </w:rPr>
        <w:t>o responsables deberán realizarse mediante alguno de los siguientes medios</w:t>
      </w:r>
      <w:r w:rsidRPr="003C30CD">
        <w:rPr>
          <w:rFonts w:eastAsiaTheme="minorEastAsia" w:cs="Times New Roman"/>
          <w:i/>
          <w:iCs/>
          <w:spacing w:val="32"/>
          <w:szCs w:val="24"/>
          <w:lang w:eastAsia="es-CO"/>
        </w:rPr>
        <w:t xml:space="preserve"> </w:t>
      </w:r>
      <w:r w:rsidRPr="003C30CD">
        <w:rPr>
          <w:rFonts w:eastAsiaTheme="minorEastAsia" w:cs="Times New Roman"/>
          <w:i/>
          <w:iCs/>
          <w:szCs w:val="24"/>
          <w:lang w:eastAsia="es-CO"/>
        </w:rPr>
        <w:t>de pago:</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Depósitos</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cuentas</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bancadas,</w:t>
      </w:r>
      <w:r w:rsidRPr="003C30CD">
        <w:rPr>
          <w:rFonts w:eastAsiaTheme="minorEastAsia" w:cs="Times New Roman"/>
          <w:i/>
          <w:iCs/>
          <w:spacing w:val="-13"/>
          <w:szCs w:val="24"/>
          <w:lang w:eastAsia="es-CO"/>
        </w:rPr>
        <w:t xml:space="preserve"> </w:t>
      </w:r>
      <w:r w:rsidRPr="003C30CD">
        <w:rPr>
          <w:rFonts w:eastAsiaTheme="minorEastAsia" w:cs="Times New Roman"/>
          <w:i/>
          <w:iCs/>
          <w:szCs w:val="24"/>
          <w:lang w:eastAsia="es-CO"/>
        </w:rPr>
        <w:t>giros</w:t>
      </w:r>
      <w:r w:rsidRPr="003C30CD">
        <w:rPr>
          <w:rFonts w:eastAsiaTheme="minorEastAsia" w:cs="Times New Roman"/>
          <w:i/>
          <w:iCs/>
          <w:spacing w:val="-13"/>
          <w:szCs w:val="24"/>
          <w:lang w:eastAsia="es-CO"/>
        </w:rPr>
        <w:t xml:space="preserve"> </w:t>
      </w:r>
      <w:r w:rsidRPr="003C30CD">
        <w:rPr>
          <w:rFonts w:eastAsiaTheme="minorEastAsia" w:cs="Times New Roman"/>
          <w:szCs w:val="24"/>
          <w:lang w:eastAsia="es-CO"/>
        </w:rPr>
        <w:t>o</w:t>
      </w:r>
      <w:r w:rsidRPr="003C30CD">
        <w:rPr>
          <w:rFonts w:eastAsiaTheme="minorEastAsia" w:cs="Times New Roman"/>
          <w:spacing w:val="-13"/>
          <w:szCs w:val="24"/>
          <w:lang w:eastAsia="es-CO"/>
        </w:rPr>
        <w:t xml:space="preserve"> </w:t>
      </w:r>
      <w:r w:rsidRPr="003C30CD">
        <w:rPr>
          <w:rFonts w:eastAsiaTheme="minorEastAsia" w:cs="Times New Roman"/>
          <w:i/>
          <w:iCs/>
          <w:szCs w:val="24"/>
          <w:lang w:eastAsia="es-CO"/>
        </w:rPr>
        <w:t>transferencias</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bancarias,</w:t>
      </w:r>
      <w:r w:rsidRPr="003C30CD">
        <w:rPr>
          <w:rFonts w:eastAsiaTheme="minorEastAsia" w:cs="Times New Roman"/>
          <w:i/>
          <w:iCs/>
          <w:spacing w:val="-13"/>
          <w:szCs w:val="24"/>
          <w:lang w:eastAsia="es-CO"/>
        </w:rPr>
        <w:t xml:space="preserve"> </w:t>
      </w:r>
      <w:r w:rsidRPr="003C30CD">
        <w:rPr>
          <w:rFonts w:eastAsiaTheme="minorEastAsia" w:cs="Times New Roman"/>
          <w:i/>
          <w:iCs/>
          <w:szCs w:val="24"/>
          <w:lang w:eastAsia="es-CO"/>
        </w:rPr>
        <w:t>cheques girados al primer beneficiario, tarjetas de crédito, tarjetas débito u otro tipo</w:t>
      </w:r>
      <w:r w:rsidRPr="003C30CD">
        <w:rPr>
          <w:rFonts w:eastAsiaTheme="minorEastAsia" w:cs="Times New Roman"/>
          <w:i/>
          <w:iCs/>
          <w:spacing w:val="30"/>
          <w:szCs w:val="24"/>
          <w:lang w:eastAsia="es-CO"/>
        </w:rPr>
        <w:t xml:space="preserve"> </w:t>
      </w:r>
      <w:r w:rsidRPr="003C30CD">
        <w:rPr>
          <w:rFonts w:eastAsiaTheme="minorEastAsia" w:cs="Times New Roman"/>
          <w:i/>
          <w:iCs/>
          <w:szCs w:val="24"/>
          <w:lang w:eastAsia="es-CO"/>
        </w:rPr>
        <w:t>de tarjetas</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o</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bonos</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9"/>
          <w:szCs w:val="24"/>
          <w:lang w:eastAsia="es-CO"/>
        </w:rPr>
        <w:t xml:space="preserve"> </w:t>
      </w:r>
      <w:r w:rsidRPr="003C30CD">
        <w:rPr>
          <w:rFonts w:eastAsiaTheme="minorEastAsia" w:cs="Times New Roman"/>
          <w:i/>
          <w:iCs/>
          <w:szCs w:val="24"/>
          <w:lang w:eastAsia="es-CO"/>
        </w:rPr>
        <w:t>sirvan</w:t>
      </w:r>
      <w:r w:rsidRPr="003C30CD">
        <w:rPr>
          <w:rFonts w:eastAsiaTheme="minorEastAsia" w:cs="Times New Roman"/>
          <w:i/>
          <w:iCs/>
          <w:spacing w:val="-9"/>
          <w:szCs w:val="24"/>
          <w:lang w:eastAsia="es-CO"/>
        </w:rPr>
        <w:t xml:space="preserve"> </w:t>
      </w:r>
      <w:r w:rsidRPr="003C30CD">
        <w:rPr>
          <w:rFonts w:eastAsiaTheme="minorEastAsia" w:cs="Times New Roman"/>
          <w:i/>
          <w:iCs/>
          <w:szCs w:val="24"/>
          <w:lang w:eastAsia="es-CO"/>
        </w:rPr>
        <w:t>como</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medios</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pago</w:t>
      </w:r>
      <w:r w:rsidRPr="003C30CD">
        <w:rPr>
          <w:rFonts w:eastAsiaTheme="minorEastAsia" w:cs="Times New Roman"/>
          <w:i/>
          <w:iCs/>
          <w:spacing w:val="-9"/>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9"/>
          <w:szCs w:val="24"/>
          <w:lang w:eastAsia="es-CO"/>
        </w:rPr>
        <w:t xml:space="preserve"> </w:t>
      </w:r>
      <w:r w:rsidRPr="003C30CD">
        <w:rPr>
          <w:rFonts w:eastAsiaTheme="minorEastAsia" w:cs="Times New Roman"/>
          <w:i/>
          <w:iCs/>
          <w:szCs w:val="24"/>
          <w:lang w:eastAsia="es-CO"/>
        </w:rPr>
        <w:t>la</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forma</w:t>
      </w:r>
      <w:r w:rsidRPr="003C30CD">
        <w:rPr>
          <w:rFonts w:eastAsiaTheme="minorEastAsia" w:cs="Times New Roman"/>
          <w:i/>
          <w:iCs/>
          <w:spacing w:val="-9"/>
          <w:szCs w:val="24"/>
          <w:lang w:eastAsia="es-CO"/>
        </w:rPr>
        <w:t xml:space="preserve"> </w:t>
      </w:r>
      <w:r w:rsidRPr="003C30CD">
        <w:rPr>
          <w:rFonts w:eastAsiaTheme="minorEastAsia" w:cs="Times New Roman"/>
          <w:i/>
          <w:iCs/>
          <w:szCs w:val="24"/>
          <w:lang w:eastAsia="es-CO"/>
        </w:rPr>
        <w:t>y</w:t>
      </w:r>
      <w:r w:rsidRPr="003C30CD">
        <w:rPr>
          <w:rFonts w:eastAsiaTheme="minorEastAsia" w:cs="Times New Roman"/>
          <w:i/>
          <w:iCs/>
          <w:spacing w:val="-9"/>
          <w:szCs w:val="24"/>
          <w:lang w:eastAsia="es-CO"/>
        </w:rPr>
        <w:t xml:space="preserve"> </w:t>
      </w:r>
      <w:r w:rsidRPr="003C30CD">
        <w:rPr>
          <w:rFonts w:eastAsiaTheme="minorEastAsia" w:cs="Times New Roman"/>
          <w:i/>
          <w:iCs/>
          <w:szCs w:val="24"/>
          <w:lang w:eastAsia="es-CO"/>
        </w:rPr>
        <w:t>condiciones</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que autorice el Gobierno</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Nacional.</w:t>
      </w:r>
    </w:p>
    <w:p w14:paraId="6825D173" w14:textId="77777777" w:rsidR="003C30CD" w:rsidRPr="003C30CD" w:rsidRDefault="003C30CD" w:rsidP="006D11D0">
      <w:pPr>
        <w:widowControl w:val="0"/>
        <w:kinsoku w:val="0"/>
        <w:overflowPunct w:val="0"/>
        <w:autoSpaceDE w:val="0"/>
        <w:autoSpaceDN w:val="0"/>
        <w:adjustRightInd w:val="0"/>
        <w:spacing w:before="1" w:after="0" w:line="360" w:lineRule="auto"/>
        <w:rPr>
          <w:rFonts w:eastAsiaTheme="minorEastAsia" w:cs="Times New Roman"/>
          <w:i/>
          <w:iCs/>
          <w:szCs w:val="24"/>
          <w:lang w:eastAsia="es-CO"/>
        </w:rPr>
      </w:pPr>
    </w:p>
    <w:p w14:paraId="0DE11B7F" w14:textId="77777777" w:rsidR="003C30CD" w:rsidRPr="003C30CD" w:rsidRDefault="003C30CD" w:rsidP="006D11D0">
      <w:pPr>
        <w:widowControl w:val="0"/>
        <w:kinsoku w:val="0"/>
        <w:overflowPunct w:val="0"/>
        <w:autoSpaceDE w:val="0"/>
        <w:autoSpaceDN w:val="0"/>
        <w:adjustRightInd w:val="0"/>
        <w:spacing w:after="0" w:line="360" w:lineRule="auto"/>
        <w:ind w:right="120"/>
        <w:jc w:val="both"/>
        <w:rPr>
          <w:rFonts w:eastAsiaTheme="minorEastAsia" w:cs="Times New Roman"/>
          <w:szCs w:val="24"/>
          <w:lang w:eastAsia="es-CO"/>
        </w:rPr>
      </w:pPr>
      <w:r w:rsidRPr="003C30CD">
        <w:rPr>
          <w:rFonts w:eastAsiaTheme="minorEastAsia" w:cs="Times New Roman"/>
          <w:i/>
          <w:iCs/>
          <w:szCs w:val="24"/>
          <w:lang w:eastAsia="es-CO"/>
        </w:rPr>
        <w:t>Lo</w:t>
      </w:r>
      <w:r w:rsidRPr="003C30CD">
        <w:rPr>
          <w:rFonts w:eastAsiaTheme="minorEastAsia" w:cs="Times New Roman"/>
          <w:i/>
          <w:iCs/>
          <w:spacing w:val="24"/>
          <w:szCs w:val="24"/>
          <w:lang w:eastAsia="es-CO"/>
        </w:rPr>
        <w:t xml:space="preserve"> </w:t>
      </w:r>
      <w:r w:rsidRPr="003C30CD">
        <w:rPr>
          <w:rFonts w:eastAsiaTheme="minorEastAsia" w:cs="Times New Roman"/>
          <w:i/>
          <w:iCs/>
          <w:szCs w:val="24"/>
          <w:lang w:eastAsia="es-CO"/>
        </w:rPr>
        <w:t>dispuesto</w:t>
      </w:r>
      <w:r w:rsidRPr="003C30CD">
        <w:rPr>
          <w:rFonts w:eastAsiaTheme="minorEastAsia" w:cs="Times New Roman"/>
          <w:i/>
          <w:iCs/>
          <w:spacing w:val="24"/>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24"/>
          <w:szCs w:val="24"/>
          <w:lang w:eastAsia="es-CO"/>
        </w:rPr>
        <w:t xml:space="preserve"> </w:t>
      </w:r>
      <w:r w:rsidRPr="003C30CD">
        <w:rPr>
          <w:rFonts w:eastAsiaTheme="minorEastAsia" w:cs="Times New Roman"/>
          <w:i/>
          <w:iCs/>
          <w:szCs w:val="24"/>
          <w:lang w:eastAsia="es-CO"/>
        </w:rPr>
        <w:t>el</w:t>
      </w:r>
      <w:r w:rsidRPr="003C30CD">
        <w:rPr>
          <w:rFonts w:eastAsiaTheme="minorEastAsia" w:cs="Times New Roman"/>
          <w:i/>
          <w:iCs/>
          <w:spacing w:val="24"/>
          <w:szCs w:val="24"/>
          <w:lang w:eastAsia="es-CO"/>
        </w:rPr>
        <w:t xml:space="preserve"> </w:t>
      </w:r>
      <w:r w:rsidRPr="003C30CD">
        <w:rPr>
          <w:rFonts w:eastAsiaTheme="minorEastAsia" w:cs="Times New Roman"/>
          <w:i/>
          <w:iCs/>
          <w:szCs w:val="24"/>
          <w:lang w:eastAsia="es-CO"/>
        </w:rPr>
        <w:t>presente</w:t>
      </w:r>
      <w:r w:rsidRPr="003C30CD">
        <w:rPr>
          <w:rFonts w:eastAsiaTheme="minorEastAsia" w:cs="Times New Roman"/>
          <w:i/>
          <w:iCs/>
          <w:spacing w:val="24"/>
          <w:szCs w:val="24"/>
          <w:lang w:eastAsia="es-CO"/>
        </w:rPr>
        <w:t xml:space="preserve"> </w:t>
      </w:r>
      <w:r w:rsidRPr="003C30CD">
        <w:rPr>
          <w:rFonts w:eastAsiaTheme="minorEastAsia" w:cs="Times New Roman"/>
          <w:i/>
          <w:iCs/>
          <w:szCs w:val="24"/>
          <w:lang w:eastAsia="es-CO"/>
        </w:rPr>
        <w:t>artículo</w:t>
      </w:r>
      <w:r w:rsidRPr="003C30CD">
        <w:rPr>
          <w:rFonts w:eastAsiaTheme="minorEastAsia" w:cs="Times New Roman"/>
          <w:i/>
          <w:iCs/>
          <w:spacing w:val="24"/>
          <w:szCs w:val="24"/>
          <w:lang w:eastAsia="es-CO"/>
        </w:rPr>
        <w:t xml:space="preserve"> </w:t>
      </w:r>
      <w:r w:rsidRPr="003C30CD">
        <w:rPr>
          <w:rFonts w:eastAsiaTheme="minorEastAsia" w:cs="Times New Roman"/>
          <w:i/>
          <w:iCs/>
          <w:szCs w:val="24"/>
          <w:lang w:eastAsia="es-CO"/>
        </w:rPr>
        <w:t>no</w:t>
      </w:r>
      <w:r w:rsidRPr="003C30CD">
        <w:rPr>
          <w:rFonts w:eastAsiaTheme="minorEastAsia" w:cs="Times New Roman"/>
          <w:i/>
          <w:iCs/>
          <w:spacing w:val="24"/>
          <w:szCs w:val="24"/>
          <w:lang w:eastAsia="es-CO"/>
        </w:rPr>
        <w:t xml:space="preserve"> </w:t>
      </w:r>
      <w:r w:rsidRPr="003C30CD">
        <w:rPr>
          <w:rFonts w:eastAsiaTheme="minorEastAsia" w:cs="Times New Roman"/>
          <w:i/>
          <w:iCs/>
          <w:szCs w:val="24"/>
          <w:lang w:eastAsia="es-CO"/>
        </w:rPr>
        <w:t>impide</w:t>
      </w:r>
      <w:r w:rsidRPr="003C30CD">
        <w:rPr>
          <w:rFonts w:eastAsiaTheme="minorEastAsia" w:cs="Times New Roman"/>
          <w:i/>
          <w:iCs/>
          <w:spacing w:val="24"/>
          <w:szCs w:val="24"/>
          <w:lang w:eastAsia="es-CO"/>
        </w:rPr>
        <w:t xml:space="preserve"> </w:t>
      </w:r>
      <w:r w:rsidRPr="003C30CD">
        <w:rPr>
          <w:rFonts w:eastAsiaTheme="minorEastAsia" w:cs="Times New Roman"/>
          <w:i/>
          <w:iCs/>
          <w:szCs w:val="24"/>
          <w:lang w:eastAsia="es-CO"/>
        </w:rPr>
        <w:t>el</w:t>
      </w:r>
      <w:r w:rsidRPr="003C30CD">
        <w:rPr>
          <w:rFonts w:eastAsiaTheme="minorEastAsia" w:cs="Times New Roman"/>
          <w:i/>
          <w:iCs/>
          <w:spacing w:val="24"/>
          <w:szCs w:val="24"/>
          <w:lang w:eastAsia="es-CO"/>
        </w:rPr>
        <w:t xml:space="preserve"> </w:t>
      </w:r>
      <w:r w:rsidRPr="003C30CD">
        <w:rPr>
          <w:rFonts w:eastAsiaTheme="minorEastAsia" w:cs="Times New Roman"/>
          <w:i/>
          <w:iCs/>
          <w:szCs w:val="24"/>
          <w:lang w:eastAsia="es-CO"/>
        </w:rPr>
        <w:t>reconocimiento</w:t>
      </w:r>
      <w:r w:rsidRPr="003C30CD">
        <w:rPr>
          <w:rFonts w:eastAsiaTheme="minorEastAsia" w:cs="Times New Roman"/>
          <w:i/>
          <w:iCs/>
          <w:spacing w:val="24"/>
          <w:szCs w:val="24"/>
          <w:lang w:eastAsia="es-CO"/>
        </w:rPr>
        <w:t xml:space="preserve"> </w:t>
      </w:r>
      <w:r w:rsidRPr="003C30CD">
        <w:rPr>
          <w:rFonts w:eastAsiaTheme="minorEastAsia" w:cs="Times New Roman"/>
          <w:i/>
          <w:iCs/>
          <w:szCs w:val="24"/>
          <w:lang w:eastAsia="es-CO"/>
        </w:rPr>
        <w:t>fiscal</w:t>
      </w:r>
      <w:r w:rsidRPr="003C30CD">
        <w:rPr>
          <w:rFonts w:eastAsiaTheme="minorEastAsia" w:cs="Times New Roman"/>
          <w:i/>
          <w:iCs/>
          <w:spacing w:val="23"/>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24"/>
          <w:szCs w:val="24"/>
          <w:lang w:eastAsia="es-CO"/>
        </w:rPr>
        <w:t xml:space="preserve"> </w:t>
      </w:r>
      <w:r w:rsidRPr="003C30CD">
        <w:rPr>
          <w:rFonts w:eastAsiaTheme="minorEastAsia" w:cs="Times New Roman"/>
          <w:i/>
          <w:iCs/>
          <w:szCs w:val="24"/>
          <w:lang w:eastAsia="es-CO"/>
        </w:rPr>
        <w:t>los</w:t>
      </w:r>
      <w:r w:rsidRPr="003C30CD">
        <w:rPr>
          <w:rFonts w:eastAsiaTheme="minorEastAsia" w:cs="Times New Roman"/>
          <w:i/>
          <w:iCs/>
          <w:spacing w:val="-1"/>
          <w:szCs w:val="24"/>
          <w:lang w:eastAsia="es-CO"/>
        </w:rPr>
        <w:t xml:space="preserve"> </w:t>
      </w:r>
      <w:r w:rsidRPr="003C30CD">
        <w:rPr>
          <w:rFonts w:eastAsiaTheme="minorEastAsia" w:cs="Times New Roman"/>
          <w:i/>
          <w:iCs/>
          <w:szCs w:val="24"/>
          <w:lang w:eastAsia="es-CO"/>
        </w:rPr>
        <w:t>pagos</w:t>
      </w:r>
      <w:r w:rsidRPr="003C30CD">
        <w:rPr>
          <w:rFonts w:eastAsiaTheme="minorEastAsia" w:cs="Times New Roman"/>
          <w:i/>
          <w:iCs/>
          <w:spacing w:val="52"/>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52"/>
          <w:szCs w:val="24"/>
          <w:lang w:eastAsia="es-CO"/>
        </w:rPr>
        <w:t xml:space="preserve"> </w:t>
      </w:r>
      <w:r w:rsidRPr="003C30CD">
        <w:rPr>
          <w:rFonts w:eastAsiaTheme="minorEastAsia" w:cs="Times New Roman"/>
          <w:i/>
          <w:iCs/>
          <w:szCs w:val="24"/>
          <w:lang w:eastAsia="es-CO"/>
        </w:rPr>
        <w:t>especie</w:t>
      </w:r>
      <w:r w:rsidRPr="003C30CD">
        <w:rPr>
          <w:rFonts w:eastAsiaTheme="minorEastAsia" w:cs="Times New Roman"/>
          <w:i/>
          <w:iCs/>
          <w:spacing w:val="52"/>
          <w:szCs w:val="24"/>
          <w:lang w:eastAsia="es-CO"/>
        </w:rPr>
        <w:t xml:space="preserve"> </w:t>
      </w:r>
      <w:r w:rsidRPr="003C30CD">
        <w:rPr>
          <w:rFonts w:eastAsiaTheme="minorEastAsia" w:cs="Times New Roman"/>
          <w:i/>
          <w:iCs/>
          <w:szCs w:val="24"/>
          <w:lang w:eastAsia="es-CO"/>
        </w:rPr>
        <w:t>ni</w:t>
      </w:r>
      <w:r w:rsidRPr="003C30CD">
        <w:rPr>
          <w:rFonts w:eastAsiaTheme="minorEastAsia" w:cs="Times New Roman"/>
          <w:i/>
          <w:iCs/>
          <w:spacing w:val="53"/>
          <w:szCs w:val="24"/>
          <w:lang w:eastAsia="es-CO"/>
        </w:rPr>
        <w:t xml:space="preserve"> </w:t>
      </w:r>
      <w:r w:rsidRPr="003C30CD">
        <w:rPr>
          <w:rFonts w:eastAsiaTheme="minorEastAsia" w:cs="Times New Roman"/>
          <w:i/>
          <w:iCs/>
          <w:szCs w:val="24"/>
          <w:lang w:eastAsia="es-CO"/>
        </w:rPr>
        <w:t>la</w:t>
      </w:r>
      <w:r w:rsidRPr="003C30CD">
        <w:rPr>
          <w:rFonts w:eastAsiaTheme="minorEastAsia" w:cs="Times New Roman"/>
          <w:i/>
          <w:iCs/>
          <w:spacing w:val="52"/>
          <w:szCs w:val="24"/>
          <w:lang w:eastAsia="es-CO"/>
        </w:rPr>
        <w:t xml:space="preserve"> </w:t>
      </w:r>
      <w:r w:rsidRPr="003C30CD">
        <w:rPr>
          <w:rFonts w:eastAsiaTheme="minorEastAsia" w:cs="Times New Roman"/>
          <w:i/>
          <w:iCs/>
          <w:szCs w:val="24"/>
          <w:lang w:eastAsia="es-CO"/>
        </w:rPr>
        <w:t>utilización</w:t>
      </w:r>
      <w:r w:rsidRPr="003C30CD">
        <w:rPr>
          <w:rFonts w:eastAsiaTheme="minorEastAsia" w:cs="Times New Roman"/>
          <w:i/>
          <w:iCs/>
          <w:spacing w:val="52"/>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52"/>
          <w:szCs w:val="24"/>
          <w:lang w:eastAsia="es-CO"/>
        </w:rPr>
        <w:t xml:space="preserve"> </w:t>
      </w:r>
      <w:r w:rsidRPr="003C30CD">
        <w:rPr>
          <w:rFonts w:eastAsiaTheme="minorEastAsia" w:cs="Times New Roman"/>
          <w:i/>
          <w:iCs/>
          <w:szCs w:val="24"/>
          <w:lang w:eastAsia="es-CO"/>
        </w:rPr>
        <w:t>los</w:t>
      </w:r>
      <w:r w:rsidRPr="003C30CD">
        <w:rPr>
          <w:rFonts w:eastAsiaTheme="minorEastAsia" w:cs="Times New Roman"/>
          <w:i/>
          <w:iCs/>
          <w:spacing w:val="55"/>
          <w:szCs w:val="24"/>
          <w:lang w:eastAsia="es-CO"/>
        </w:rPr>
        <w:t xml:space="preserve"> </w:t>
      </w:r>
      <w:r w:rsidRPr="003C30CD">
        <w:rPr>
          <w:rFonts w:eastAsiaTheme="minorEastAsia" w:cs="Times New Roman"/>
          <w:i/>
          <w:iCs/>
          <w:szCs w:val="24"/>
          <w:lang w:eastAsia="es-CO"/>
        </w:rPr>
        <w:t>demás</w:t>
      </w:r>
      <w:r w:rsidRPr="003C30CD">
        <w:rPr>
          <w:rFonts w:eastAsiaTheme="minorEastAsia" w:cs="Times New Roman"/>
          <w:i/>
          <w:iCs/>
          <w:spacing w:val="50"/>
          <w:szCs w:val="24"/>
          <w:lang w:eastAsia="es-CO"/>
        </w:rPr>
        <w:t xml:space="preserve"> </w:t>
      </w:r>
      <w:r w:rsidRPr="003C30CD">
        <w:rPr>
          <w:rFonts w:eastAsiaTheme="minorEastAsia" w:cs="Times New Roman"/>
          <w:i/>
          <w:iCs/>
          <w:szCs w:val="24"/>
          <w:lang w:eastAsia="es-CO"/>
        </w:rPr>
        <w:t>modos</w:t>
      </w:r>
      <w:r w:rsidRPr="003C30CD">
        <w:rPr>
          <w:rFonts w:eastAsiaTheme="minorEastAsia" w:cs="Times New Roman"/>
          <w:i/>
          <w:iCs/>
          <w:spacing w:val="52"/>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52"/>
          <w:szCs w:val="24"/>
          <w:lang w:eastAsia="es-CO"/>
        </w:rPr>
        <w:t xml:space="preserve"> </w:t>
      </w:r>
      <w:r w:rsidRPr="003C30CD">
        <w:rPr>
          <w:rFonts w:eastAsiaTheme="minorEastAsia" w:cs="Times New Roman"/>
          <w:i/>
          <w:iCs/>
          <w:szCs w:val="24"/>
          <w:lang w:eastAsia="es-CO"/>
        </w:rPr>
        <w:t>extinción</w:t>
      </w:r>
      <w:r w:rsidRPr="003C30CD">
        <w:rPr>
          <w:rFonts w:eastAsiaTheme="minorEastAsia" w:cs="Times New Roman"/>
          <w:i/>
          <w:iCs/>
          <w:spacing w:val="52"/>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52"/>
          <w:szCs w:val="24"/>
          <w:lang w:eastAsia="es-CO"/>
        </w:rPr>
        <w:t xml:space="preserve"> </w:t>
      </w:r>
      <w:r w:rsidRPr="003C30CD">
        <w:rPr>
          <w:rFonts w:eastAsiaTheme="minorEastAsia" w:cs="Times New Roman"/>
          <w:i/>
          <w:iCs/>
          <w:szCs w:val="24"/>
          <w:lang w:eastAsia="es-CO"/>
        </w:rPr>
        <w:t>las</w:t>
      </w:r>
      <w:r w:rsidRPr="003C30CD">
        <w:rPr>
          <w:rFonts w:eastAsiaTheme="minorEastAsia" w:cs="Times New Roman"/>
          <w:i/>
          <w:iCs/>
          <w:spacing w:val="-1"/>
          <w:szCs w:val="24"/>
          <w:lang w:eastAsia="es-CO"/>
        </w:rPr>
        <w:t xml:space="preserve"> </w:t>
      </w:r>
      <w:r w:rsidRPr="003C30CD">
        <w:rPr>
          <w:rFonts w:eastAsiaTheme="minorEastAsia" w:cs="Times New Roman"/>
          <w:i/>
          <w:iCs/>
          <w:szCs w:val="24"/>
          <w:lang w:eastAsia="es-CO"/>
        </w:rPr>
        <w:t>obligaciones</w:t>
      </w:r>
      <w:r w:rsidRPr="003C30CD">
        <w:rPr>
          <w:rFonts w:eastAsiaTheme="minorEastAsia" w:cs="Times New Roman"/>
          <w:i/>
          <w:iCs/>
          <w:spacing w:val="22"/>
          <w:szCs w:val="24"/>
          <w:lang w:eastAsia="es-CO"/>
        </w:rPr>
        <w:t xml:space="preserve"> </w:t>
      </w:r>
      <w:r w:rsidRPr="003C30CD">
        <w:rPr>
          <w:rFonts w:eastAsiaTheme="minorEastAsia" w:cs="Times New Roman"/>
          <w:i/>
          <w:iCs/>
          <w:szCs w:val="24"/>
          <w:lang w:eastAsia="es-CO"/>
        </w:rPr>
        <w:t>distintos</w:t>
      </w:r>
      <w:r w:rsidRPr="003C30CD">
        <w:rPr>
          <w:rFonts w:eastAsiaTheme="minorEastAsia" w:cs="Times New Roman"/>
          <w:i/>
          <w:iCs/>
          <w:spacing w:val="20"/>
          <w:szCs w:val="24"/>
          <w:lang w:eastAsia="es-CO"/>
        </w:rPr>
        <w:t xml:space="preserve"> </w:t>
      </w:r>
      <w:r w:rsidRPr="003C30CD">
        <w:rPr>
          <w:rFonts w:eastAsiaTheme="minorEastAsia" w:cs="Times New Roman"/>
          <w:i/>
          <w:iCs/>
          <w:szCs w:val="24"/>
          <w:lang w:eastAsia="es-CO"/>
        </w:rPr>
        <w:t>al</w:t>
      </w:r>
      <w:r w:rsidRPr="003C30CD">
        <w:rPr>
          <w:rFonts w:eastAsiaTheme="minorEastAsia" w:cs="Times New Roman"/>
          <w:i/>
          <w:iCs/>
          <w:spacing w:val="21"/>
          <w:szCs w:val="24"/>
          <w:lang w:eastAsia="es-CO"/>
        </w:rPr>
        <w:t xml:space="preserve"> </w:t>
      </w:r>
      <w:r w:rsidRPr="003C30CD">
        <w:rPr>
          <w:rFonts w:eastAsiaTheme="minorEastAsia" w:cs="Times New Roman"/>
          <w:i/>
          <w:iCs/>
          <w:szCs w:val="24"/>
          <w:lang w:eastAsia="es-CO"/>
        </w:rPr>
        <w:t>pago,</w:t>
      </w:r>
      <w:r w:rsidRPr="003C30CD">
        <w:rPr>
          <w:rFonts w:eastAsiaTheme="minorEastAsia" w:cs="Times New Roman"/>
          <w:i/>
          <w:iCs/>
          <w:spacing w:val="23"/>
          <w:szCs w:val="24"/>
          <w:lang w:eastAsia="es-CO"/>
        </w:rPr>
        <w:t xml:space="preserve"> </w:t>
      </w:r>
      <w:r w:rsidRPr="003C30CD">
        <w:rPr>
          <w:rFonts w:eastAsiaTheme="minorEastAsia" w:cs="Times New Roman"/>
          <w:i/>
          <w:iCs/>
          <w:szCs w:val="24"/>
          <w:lang w:eastAsia="es-CO"/>
        </w:rPr>
        <w:t>previstos</w:t>
      </w:r>
      <w:r w:rsidRPr="003C30CD">
        <w:rPr>
          <w:rFonts w:eastAsiaTheme="minorEastAsia" w:cs="Times New Roman"/>
          <w:i/>
          <w:iCs/>
          <w:spacing w:val="22"/>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22"/>
          <w:szCs w:val="24"/>
          <w:lang w:eastAsia="es-CO"/>
        </w:rPr>
        <w:t xml:space="preserve"> </w:t>
      </w:r>
      <w:r w:rsidRPr="003C30CD">
        <w:rPr>
          <w:rFonts w:eastAsiaTheme="minorEastAsia" w:cs="Times New Roman"/>
          <w:i/>
          <w:iCs/>
          <w:szCs w:val="24"/>
          <w:lang w:eastAsia="es-CO"/>
        </w:rPr>
        <w:t>el</w:t>
      </w:r>
      <w:r w:rsidRPr="003C30CD">
        <w:rPr>
          <w:rFonts w:eastAsiaTheme="minorEastAsia" w:cs="Times New Roman"/>
          <w:i/>
          <w:iCs/>
          <w:spacing w:val="21"/>
          <w:szCs w:val="24"/>
          <w:lang w:eastAsia="es-CO"/>
        </w:rPr>
        <w:t xml:space="preserve"> </w:t>
      </w:r>
      <w:r w:rsidRPr="003C30CD">
        <w:rPr>
          <w:rFonts w:eastAsiaTheme="minorEastAsia" w:cs="Times New Roman"/>
          <w:i/>
          <w:iCs/>
          <w:szCs w:val="24"/>
          <w:lang w:eastAsia="es-CO"/>
        </w:rPr>
        <w:t>artículo</w:t>
      </w:r>
      <w:r w:rsidRPr="003C30CD">
        <w:rPr>
          <w:rFonts w:eastAsiaTheme="minorEastAsia" w:cs="Times New Roman"/>
          <w:i/>
          <w:iCs/>
          <w:spacing w:val="22"/>
          <w:szCs w:val="24"/>
          <w:lang w:eastAsia="es-CO"/>
        </w:rPr>
        <w:t xml:space="preserve"> </w:t>
      </w:r>
      <w:r w:rsidRPr="003C30CD">
        <w:rPr>
          <w:rFonts w:eastAsiaTheme="minorEastAsia" w:cs="Times New Roman"/>
          <w:i/>
          <w:iCs/>
          <w:szCs w:val="24"/>
          <w:lang w:eastAsia="es-CO"/>
        </w:rPr>
        <w:t>1625</w:t>
      </w:r>
      <w:r w:rsidRPr="003C30CD">
        <w:rPr>
          <w:rFonts w:eastAsiaTheme="minorEastAsia" w:cs="Times New Roman"/>
          <w:i/>
          <w:iCs/>
          <w:spacing w:val="23"/>
          <w:szCs w:val="24"/>
          <w:lang w:eastAsia="es-CO"/>
        </w:rPr>
        <w:t xml:space="preserve"> </w:t>
      </w:r>
      <w:r w:rsidRPr="003C30CD">
        <w:rPr>
          <w:rFonts w:eastAsiaTheme="minorEastAsia" w:cs="Times New Roman"/>
          <w:i/>
          <w:iCs/>
          <w:szCs w:val="24"/>
          <w:lang w:eastAsia="es-CO"/>
        </w:rPr>
        <w:t>del</w:t>
      </w:r>
      <w:r w:rsidRPr="003C30CD">
        <w:rPr>
          <w:rFonts w:eastAsiaTheme="minorEastAsia" w:cs="Times New Roman"/>
          <w:i/>
          <w:iCs/>
          <w:spacing w:val="19"/>
          <w:szCs w:val="24"/>
          <w:lang w:eastAsia="es-CO"/>
        </w:rPr>
        <w:t xml:space="preserve"> </w:t>
      </w:r>
      <w:r w:rsidRPr="003C30CD">
        <w:rPr>
          <w:rFonts w:eastAsiaTheme="minorEastAsia" w:cs="Times New Roman"/>
          <w:i/>
          <w:iCs/>
          <w:szCs w:val="24"/>
          <w:lang w:eastAsia="es-CO"/>
        </w:rPr>
        <w:t>Código</w:t>
      </w:r>
      <w:r w:rsidRPr="003C30CD">
        <w:rPr>
          <w:rFonts w:eastAsiaTheme="minorEastAsia" w:cs="Times New Roman"/>
          <w:i/>
          <w:iCs/>
          <w:spacing w:val="22"/>
          <w:szCs w:val="24"/>
          <w:lang w:eastAsia="es-CO"/>
        </w:rPr>
        <w:t xml:space="preserve"> </w:t>
      </w:r>
      <w:r w:rsidRPr="003C30CD">
        <w:rPr>
          <w:rFonts w:eastAsiaTheme="minorEastAsia" w:cs="Times New Roman"/>
          <w:i/>
          <w:iCs/>
          <w:szCs w:val="24"/>
          <w:lang w:eastAsia="es-CO"/>
        </w:rPr>
        <w:t>Civil</w:t>
      </w:r>
      <w:r w:rsidRPr="003C30CD">
        <w:rPr>
          <w:rFonts w:eastAsiaTheme="minorEastAsia" w:cs="Times New Roman"/>
          <w:i/>
          <w:iCs/>
          <w:spacing w:val="21"/>
          <w:szCs w:val="24"/>
          <w:lang w:eastAsia="es-CO"/>
        </w:rPr>
        <w:t xml:space="preserve"> </w:t>
      </w:r>
      <w:r w:rsidRPr="003C30CD">
        <w:rPr>
          <w:rFonts w:eastAsiaTheme="minorEastAsia" w:cs="Times New Roman"/>
          <w:i/>
          <w:iCs/>
          <w:szCs w:val="24"/>
          <w:lang w:eastAsia="es-CO"/>
        </w:rPr>
        <w:t>y demás normas</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concordantes.</w:t>
      </w:r>
    </w:p>
    <w:p w14:paraId="0FE88E23"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086C5233" w14:textId="39A67FBA" w:rsidR="003C30CD" w:rsidRPr="003C30CD" w:rsidRDefault="003C30CD" w:rsidP="00EB3972">
      <w:pPr>
        <w:widowControl w:val="0"/>
        <w:kinsoku w:val="0"/>
        <w:overflowPunct w:val="0"/>
        <w:autoSpaceDE w:val="0"/>
        <w:autoSpaceDN w:val="0"/>
        <w:adjustRightInd w:val="0"/>
        <w:spacing w:after="0" w:line="360" w:lineRule="auto"/>
        <w:ind w:right="118"/>
        <w:jc w:val="both"/>
        <w:rPr>
          <w:rFonts w:eastAsiaTheme="minorEastAsia" w:cs="Times New Roman"/>
          <w:szCs w:val="24"/>
          <w:lang w:eastAsia="es-CO"/>
        </w:rPr>
      </w:pPr>
      <w:r w:rsidRPr="003C30CD">
        <w:rPr>
          <w:rFonts w:eastAsiaTheme="minorEastAsia" w:cs="Times New Roman"/>
          <w:i/>
          <w:iCs/>
          <w:szCs w:val="24"/>
          <w:lang w:eastAsia="es-CO"/>
        </w:rPr>
        <w:t>Así mismo, lo dispuesto en el presente artículo solo tiene efectos fiscales y</w:t>
      </w:r>
      <w:r w:rsidRPr="003C30CD">
        <w:rPr>
          <w:rFonts w:eastAsiaTheme="minorEastAsia" w:cs="Times New Roman"/>
          <w:i/>
          <w:iCs/>
          <w:spacing w:val="50"/>
          <w:szCs w:val="24"/>
          <w:lang w:eastAsia="es-CO"/>
        </w:rPr>
        <w:t xml:space="preserve"> </w:t>
      </w:r>
      <w:r w:rsidRPr="003C30CD">
        <w:rPr>
          <w:rFonts w:eastAsiaTheme="minorEastAsia" w:cs="Times New Roman"/>
          <w:i/>
          <w:iCs/>
          <w:szCs w:val="24"/>
          <w:lang w:eastAsia="es-CO"/>
        </w:rPr>
        <w:t>se entiende sin perjuicio de la validez del efectivo como medio de pago legítimo</w:t>
      </w:r>
      <w:r w:rsidRPr="003C30CD">
        <w:rPr>
          <w:rFonts w:eastAsiaTheme="minorEastAsia" w:cs="Times New Roman"/>
          <w:i/>
          <w:iCs/>
          <w:spacing w:val="73"/>
          <w:szCs w:val="24"/>
          <w:lang w:eastAsia="es-CO"/>
        </w:rPr>
        <w:t xml:space="preserve"> </w:t>
      </w:r>
      <w:r w:rsidRPr="003C30CD">
        <w:rPr>
          <w:rFonts w:eastAsiaTheme="minorEastAsia" w:cs="Times New Roman"/>
          <w:i/>
          <w:iCs/>
          <w:szCs w:val="24"/>
          <w:lang w:eastAsia="es-CO"/>
        </w:rPr>
        <w:t xml:space="preserve">y con poder liberatorio ilimitado, de conformidad con el artículo 80 de la Ley  </w:t>
      </w:r>
      <w:r w:rsidRPr="003C30CD">
        <w:rPr>
          <w:rFonts w:eastAsiaTheme="minorEastAsia" w:cs="Times New Roman"/>
          <w:i/>
          <w:iCs/>
          <w:spacing w:val="39"/>
          <w:szCs w:val="24"/>
          <w:lang w:eastAsia="es-CO"/>
        </w:rPr>
        <w:t xml:space="preserve"> </w:t>
      </w:r>
      <w:r w:rsidRPr="003C30CD">
        <w:rPr>
          <w:rFonts w:eastAsiaTheme="minorEastAsia" w:cs="Times New Roman"/>
          <w:i/>
          <w:iCs/>
          <w:szCs w:val="24"/>
          <w:lang w:eastAsia="es-CO"/>
        </w:rPr>
        <w:t>31</w:t>
      </w:r>
      <w:r w:rsidR="00EB3972">
        <w:rPr>
          <w:rFonts w:eastAsiaTheme="minorEastAsia" w:cs="Times New Roman"/>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2"/>
          <w:szCs w:val="24"/>
          <w:lang w:eastAsia="es-CO"/>
        </w:rPr>
        <w:t xml:space="preserve"> </w:t>
      </w:r>
      <w:r w:rsidRPr="003C30CD">
        <w:rPr>
          <w:rFonts w:eastAsiaTheme="minorEastAsia" w:cs="Times New Roman"/>
          <w:i/>
          <w:iCs/>
          <w:szCs w:val="24"/>
          <w:lang w:eastAsia="es-CO"/>
        </w:rPr>
        <w:t>1992.</w:t>
      </w:r>
    </w:p>
    <w:p w14:paraId="3E9A2E38" w14:textId="77777777" w:rsidR="003C30CD" w:rsidRPr="003C30CD" w:rsidRDefault="003C30CD" w:rsidP="006D11D0">
      <w:pPr>
        <w:widowControl w:val="0"/>
        <w:kinsoku w:val="0"/>
        <w:overflowPunct w:val="0"/>
        <w:autoSpaceDE w:val="0"/>
        <w:autoSpaceDN w:val="0"/>
        <w:adjustRightInd w:val="0"/>
        <w:spacing w:before="1" w:after="0" w:line="360" w:lineRule="auto"/>
        <w:rPr>
          <w:rFonts w:eastAsiaTheme="minorEastAsia" w:cs="Times New Roman"/>
          <w:i/>
          <w:iCs/>
          <w:szCs w:val="24"/>
          <w:lang w:eastAsia="es-CO"/>
        </w:rPr>
      </w:pPr>
    </w:p>
    <w:p w14:paraId="3BEBDCF5" w14:textId="77777777" w:rsidR="003C30CD" w:rsidRPr="003C30CD" w:rsidRDefault="003C30CD" w:rsidP="006D11D0">
      <w:pPr>
        <w:widowControl w:val="0"/>
        <w:kinsoku w:val="0"/>
        <w:overflowPunct w:val="0"/>
        <w:autoSpaceDE w:val="0"/>
        <w:autoSpaceDN w:val="0"/>
        <w:adjustRightInd w:val="0"/>
        <w:spacing w:after="0" w:line="360" w:lineRule="auto"/>
        <w:ind w:right="117"/>
        <w:jc w:val="both"/>
        <w:rPr>
          <w:rFonts w:eastAsiaTheme="minorEastAsia" w:cs="Times New Roman"/>
          <w:szCs w:val="24"/>
          <w:lang w:eastAsia="es-CO"/>
        </w:rPr>
      </w:pPr>
      <w:r w:rsidRPr="003C30CD">
        <w:rPr>
          <w:rFonts w:eastAsiaTheme="minorEastAsia" w:cs="Times New Roman"/>
          <w:b/>
          <w:bCs/>
          <w:i/>
          <w:iCs/>
          <w:szCs w:val="24"/>
          <w:lang w:eastAsia="es-CO"/>
        </w:rPr>
        <w:t xml:space="preserve">PAR 1. </w:t>
      </w:r>
      <w:r w:rsidRPr="003C30CD">
        <w:rPr>
          <w:rFonts w:eastAsiaTheme="minorEastAsia" w:cs="Times New Roman"/>
          <w:i/>
          <w:iCs/>
          <w:szCs w:val="24"/>
          <w:lang w:eastAsia="es-CO"/>
        </w:rPr>
        <w:t>Podrán tener reconocimiento fiscal como costos, deducciones, pasivos</w:t>
      </w:r>
      <w:r w:rsidRPr="003C30CD">
        <w:rPr>
          <w:rFonts w:eastAsiaTheme="minorEastAsia" w:cs="Times New Roman"/>
          <w:i/>
          <w:iCs/>
          <w:spacing w:val="-49"/>
          <w:szCs w:val="24"/>
          <w:lang w:eastAsia="es-CO"/>
        </w:rPr>
        <w:t xml:space="preserve"> </w:t>
      </w:r>
      <w:r w:rsidRPr="003C30CD">
        <w:rPr>
          <w:rFonts w:eastAsiaTheme="minorEastAsia" w:cs="Times New Roman"/>
          <w:i/>
          <w:iCs/>
          <w:szCs w:val="24"/>
          <w:lang w:eastAsia="es-CO"/>
        </w:rPr>
        <w:t>o impuestos descontables, los pagos en efectivo que efectúen los</w:t>
      </w:r>
      <w:r w:rsidRPr="003C30CD">
        <w:rPr>
          <w:rFonts w:eastAsiaTheme="minorEastAsia" w:cs="Times New Roman"/>
          <w:i/>
          <w:iCs/>
          <w:spacing w:val="71"/>
          <w:szCs w:val="24"/>
          <w:lang w:eastAsia="es-CO"/>
        </w:rPr>
        <w:t xml:space="preserve"> </w:t>
      </w:r>
      <w:r w:rsidRPr="003C30CD">
        <w:rPr>
          <w:rFonts w:eastAsiaTheme="minorEastAsia" w:cs="Times New Roman"/>
          <w:i/>
          <w:iCs/>
          <w:szCs w:val="24"/>
          <w:lang w:eastAsia="es-CO"/>
        </w:rPr>
        <w:t>contribuyentes o</w:t>
      </w:r>
      <w:r w:rsidRPr="003C30CD">
        <w:rPr>
          <w:rFonts w:eastAsiaTheme="minorEastAsia" w:cs="Times New Roman"/>
          <w:i/>
          <w:iCs/>
          <w:spacing w:val="65"/>
          <w:szCs w:val="24"/>
          <w:lang w:eastAsia="es-CO"/>
        </w:rPr>
        <w:t xml:space="preserve"> </w:t>
      </w:r>
      <w:r w:rsidRPr="003C30CD">
        <w:rPr>
          <w:rFonts w:eastAsiaTheme="minorEastAsia" w:cs="Times New Roman"/>
          <w:i/>
          <w:iCs/>
          <w:szCs w:val="24"/>
          <w:lang w:eastAsia="es-CO"/>
        </w:rPr>
        <w:t>responsables,</w:t>
      </w:r>
      <w:r w:rsidRPr="003C30CD">
        <w:rPr>
          <w:rFonts w:eastAsiaTheme="minorEastAsia" w:cs="Times New Roman"/>
          <w:i/>
          <w:iCs/>
          <w:spacing w:val="66"/>
          <w:szCs w:val="24"/>
          <w:lang w:eastAsia="es-CO"/>
        </w:rPr>
        <w:t xml:space="preserve"> </w:t>
      </w:r>
      <w:r w:rsidRPr="003C30CD">
        <w:rPr>
          <w:rFonts w:eastAsiaTheme="minorEastAsia" w:cs="Times New Roman"/>
          <w:i/>
          <w:iCs/>
          <w:szCs w:val="24"/>
          <w:lang w:eastAsia="es-CO"/>
        </w:rPr>
        <w:t>independientemente</w:t>
      </w:r>
      <w:r w:rsidRPr="003C30CD">
        <w:rPr>
          <w:rFonts w:eastAsiaTheme="minorEastAsia" w:cs="Times New Roman"/>
          <w:i/>
          <w:iCs/>
          <w:spacing w:val="65"/>
          <w:szCs w:val="24"/>
          <w:lang w:eastAsia="es-CO"/>
        </w:rPr>
        <w:t xml:space="preserve"> </w:t>
      </w:r>
      <w:r w:rsidRPr="003C30CD">
        <w:rPr>
          <w:rFonts w:eastAsiaTheme="minorEastAsia" w:cs="Times New Roman"/>
          <w:i/>
          <w:iCs/>
          <w:szCs w:val="24"/>
          <w:lang w:eastAsia="es-CO"/>
        </w:rPr>
        <w:t>del</w:t>
      </w:r>
      <w:r w:rsidRPr="003C30CD">
        <w:rPr>
          <w:rFonts w:eastAsiaTheme="minorEastAsia" w:cs="Times New Roman"/>
          <w:i/>
          <w:iCs/>
          <w:spacing w:val="64"/>
          <w:szCs w:val="24"/>
          <w:lang w:eastAsia="es-CO"/>
        </w:rPr>
        <w:t xml:space="preserve"> </w:t>
      </w:r>
      <w:r w:rsidRPr="003C30CD">
        <w:rPr>
          <w:rFonts w:eastAsiaTheme="minorEastAsia" w:cs="Times New Roman"/>
          <w:i/>
          <w:iCs/>
          <w:szCs w:val="24"/>
          <w:lang w:eastAsia="es-CO"/>
        </w:rPr>
        <w:t>número</w:t>
      </w:r>
      <w:r w:rsidRPr="003C30CD">
        <w:rPr>
          <w:rFonts w:eastAsiaTheme="minorEastAsia" w:cs="Times New Roman"/>
          <w:i/>
          <w:iCs/>
          <w:spacing w:val="64"/>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65"/>
          <w:szCs w:val="24"/>
          <w:lang w:eastAsia="es-CO"/>
        </w:rPr>
        <w:t xml:space="preserve"> </w:t>
      </w:r>
      <w:r w:rsidRPr="003C30CD">
        <w:rPr>
          <w:rFonts w:eastAsiaTheme="minorEastAsia" w:cs="Times New Roman"/>
          <w:i/>
          <w:iCs/>
          <w:szCs w:val="24"/>
          <w:lang w:eastAsia="es-CO"/>
        </w:rPr>
        <w:t>pagos</w:t>
      </w:r>
      <w:r w:rsidRPr="003C30CD">
        <w:rPr>
          <w:rFonts w:eastAsiaTheme="minorEastAsia" w:cs="Times New Roman"/>
          <w:i/>
          <w:iCs/>
          <w:spacing w:val="64"/>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64"/>
          <w:szCs w:val="24"/>
          <w:lang w:eastAsia="es-CO"/>
        </w:rPr>
        <w:t xml:space="preserve"> </w:t>
      </w:r>
      <w:r w:rsidRPr="003C30CD">
        <w:rPr>
          <w:rFonts w:eastAsiaTheme="minorEastAsia" w:cs="Times New Roman"/>
          <w:i/>
          <w:iCs/>
          <w:szCs w:val="24"/>
          <w:lang w:eastAsia="es-CO"/>
        </w:rPr>
        <w:t>se</w:t>
      </w:r>
      <w:r w:rsidRPr="003C30CD">
        <w:rPr>
          <w:rFonts w:eastAsiaTheme="minorEastAsia" w:cs="Times New Roman"/>
          <w:i/>
          <w:iCs/>
          <w:spacing w:val="65"/>
          <w:szCs w:val="24"/>
          <w:lang w:eastAsia="es-CO"/>
        </w:rPr>
        <w:t xml:space="preserve"> </w:t>
      </w:r>
      <w:r w:rsidRPr="003C30CD">
        <w:rPr>
          <w:rFonts w:eastAsiaTheme="minorEastAsia" w:cs="Times New Roman"/>
          <w:i/>
          <w:iCs/>
          <w:szCs w:val="24"/>
          <w:lang w:eastAsia="es-CO"/>
        </w:rPr>
        <w:t>realicen</w:t>
      </w:r>
      <w:r w:rsidRPr="003C30CD">
        <w:rPr>
          <w:rFonts w:eastAsiaTheme="minorEastAsia" w:cs="Times New Roman"/>
          <w:i/>
          <w:iCs/>
          <w:spacing w:val="-1"/>
          <w:szCs w:val="24"/>
          <w:lang w:eastAsia="es-CO"/>
        </w:rPr>
        <w:t xml:space="preserve"> </w:t>
      </w:r>
      <w:r w:rsidRPr="003C30CD">
        <w:rPr>
          <w:rFonts w:eastAsiaTheme="minorEastAsia" w:cs="Times New Roman"/>
          <w:i/>
          <w:iCs/>
          <w:szCs w:val="24"/>
          <w:lang w:eastAsia="es-CO"/>
        </w:rPr>
        <w:t>durante el año,</w:t>
      </w:r>
      <w:r w:rsidRPr="003C30CD">
        <w:rPr>
          <w:rFonts w:eastAsiaTheme="minorEastAsia" w:cs="Times New Roman"/>
          <w:i/>
          <w:iCs/>
          <w:spacing w:val="-4"/>
          <w:szCs w:val="24"/>
          <w:lang w:eastAsia="es-CO"/>
        </w:rPr>
        <w:t xml:space="preserve"> </w:t>
      </w:r>
      <w:r w:rsidRPr="003C30CD">
        <w:rPr>
          <w:rFonts w:eastAsiaTheme="minorEastAsia" w:cs="Times New Roman"/>
          <w:i/>
          <w:iCs/>
          <w:szCs w:val="24"/>
          <w:lang w:eastAsia="es-CO"/>
        </w:rPr>
        <w:t>así:</w:t>
      </w:r>
    </w:p>
    <w:p w14:paraId="628868D6"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262ABEAC" w14:textId="77777777" w:rsidR="003C30CD" w:rsidRPr="003C30CD" w:rsidRDefault="003C30CD" w:rsidP="006D11D0">
      <w:pPr>
        <w:widowControl w:val="0"/>
        <w:numPr>
          <w:ilvl w:val="0"/>
          <w:numId w:val="2"/>
        </w:numPr>
        <w:tabs>
          <w:tab w:val="left" w:pos="402"/>
        </w:tabs>
        <w:kinsoku w:val="0"/>
        <w:overflowPunct w:val="0"/>
        <w:autoSpaceDE w:val="0"/>
        <w:autoSpaceDN w:val="0"/>
        <w:adjustRightInd w:val="0"/>
        <w:spacing w:after="0" w:line="360" w:lineRule="auto"/>
        <w:jc w:val="both"/>
        <w:rPr>
          <w:rFonts w:eastAsiaTheme="minorEastAsia" w:cs="Times New Roman"/>
          <w:szCs w:val="24"/>
          <w:lang w:eastAsia="es-CO"/>
        </w:rPr>
      </w:pPr>
      <w:r w:rsidRPr="003C30CD">
        <w:rPr>
          <w:rFonts w:eastAsiaTheme="minorEastAsia" w:cs="Times New Roman"/>
          <w:i/>
          <w:iCs/>
          <w:szCs w:val="24"/>
          <w:lang w:eastAsia="es-CO"/>
        </w:rPr>
        <w:t>En el año 2018, el menor valor</w:t>
      </w:r>
      <w:r w:rsidRPr="003C30CD">
        <w:rPr>
          <w:rFonts w:eastAsiaTheme="minorEastAsia" w:cs="Times New Roman"/>
          <w:i/>
          <w:iCs/>
          <w:spacing w:val="-12"/>
          <w:szCs w:val="24"/>
          <w:lang w:eastAsia="es-CO"/>
        </w:rPr>
        <w:t xml:space="preserve"> </w:t>
      </w:r>
      <w:r w:rsidRPr="003C30CD">
        <w:rPr>
          <w:rFonts w:eastAsiaTheme="minorEastAsia" w:cs="Times New Roman"/>
          <w:i/>
          <w:iCs/>
          <w:szCs w:val="24"/>
          <w:lang w:eastAsia="es-CO"/>
        </w:rPr>
        <w:t>entre:</w:t>
      </w:r>
    </w:p>
    <w:p w14:paraId="50E199A9"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79D0C5AD" w14:textId="77777777" w:rsidR="003C30CD" w:rsidRPr="003C30CD" w:rsidRDefault="003C30CD" w:rsidP="006D11D0">
      <w:pPr>
        <w:widowControl w:val="0"/>
        <w:numPr>
          <w:ilvl w:val="1"/>
          <w:numId w:val="2"/>
        </w:numPr>
        <w:tabs>
          <w:tab w:val="left" w:pos="391"/>
        </w:tabs>
        <w:kinsoku w:val="0"/>
        <w:overflowPunct w:val="0"/>
        <w:autoSpaceDE w:val="0"/>
        <w:autoSpaceDN w:val="0"/>
        <w:adjustRightInd w:val="0"/>
        <w:spacing w:after="0" w:line="360" w:lineRule="auto"/>
        <w:ind w:right="118"/>
        <w:rPr>
          <w:rFonts w:eastAsiaTheme="minorEastAsia" w:cs="Times New Roman"/>
          <w:szCs w:val="24"/>
          <w:lang w:eastAsia="es-CO"/>
        </w:rPr>
      </w:pPr>
      <w:r w:rsidRPr="003C30CD">
        <w:rPr>
          <w:rFonts w:eastAsiaTheme="minorEastAsia" w:cs="Times New Roman"/>
          <w:i/>
          <w:iCs/>
          <w:szCs w:val="24"/>
          <w:lang w:eastAsia="es-CO"/>
        </w:rPr>
        <w:t>El</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ochenta</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y</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cinco</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por</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ciento</w:t>
      </w:r>
      <w:r w:rsidRPr="003C30CD">
        <w:rPr>
          <w:rFonts w:eastAsiaTheme="minorEastAsia" w:cs="Times New Roman"/>
          <w:i/>
          <w:iCs/>
          <w:spacing w:val="-4"/>
          <w:szCs w:val="24"/>
          <w:lang w:eastAsia="es-CO"/>
        </w:rPr>
        <w:t xml:space="preserve"> </w:t>
      </w:r>
      <w:r w:rsidRPr="003C30CD">
        <w:rPr>
          <w:rFonts w:eastAsiaTheme="minorEastAsia" w:cs="Times New Roman"/>
          <w:i/>
          <w:iCs/>
          <w:szCs w:val="24"/>
          <w:lang w:eastAsia="es-CO"/>
        </w:rPr>
        <w:t>(85%)</w:t>
      </w:r>
      <w:r w:rsidRPr="003C30CD">
        <w:rPr>
          <w:rFonts w:eastAsiaTheme="minorEastAsia" w:cs="Times New Roman"/>
          <w:i/>
          <w:iCs/>
          <w:spacing w:val="-4"/>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4"/>
          <w:szCs w:val="24"/>
          <w:lang w:eastAsia="es-CO"/>
        </w:rPr>
        <w:t xml:space="preserve"> </w:t>
      </w:r>
      <w:r w:rsidRPr="003C30CD">
        <w:rPr>
          <w:rFonts w:eastAsiaTheme="minorEastAsia" w:cs="Times New Roman"/>
          <w:i/>
          <w:iCs/>
          <w:szCs w:val="24"/>
          <w:lang w:eastAsia="es-CO"/>
        </w:rPr>
        <w:t>lo</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pagado,</w:t>
      </w:r>
      <w:r w:rsidRPr="003C30CD">
        <w:rPr>
          <w:rFonts w:eastAsiaTheme="minorEastAsia" w:cs="Times New Roman"/>
          <w:i/>
          <w:iCs/>
          <w:spacing w:val="-3"/>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todo</w:t>
      </w:r>
      <w:r w:rsidRPr="003C30CD">
        <w:rPr>
          <w:rFonts w:eastAsiaTheme="minorEastAsia" w:cs="Times New Roman"/>
          <w:i/>
          <w:iCs/>
          <w:spacing w:val="-4"/>
          <w:szCs w:val="24"/>
          <w:lang w:eastAsia="es-CO"/>
        </w:rPr>
        <w:t xml:space="preserve"> </w:t>
      </w:r>
      <w:r w:rsidRPr="003C30CD">
        <w:rPr>
          <w:rFonts w:eastAsiaTheme="minorEastAsia" w:cs="Times New Roman"/>
          <w:i/>
          <w:iCs/>
          <w:szCs w:val="24"/>
          <w:lang w:eastAsia="es-CO"/>
        </w:rPr>
        <w:t>caso</w:t>
      </w:r>
      <w:r w:rsidRPr="003C30CD">
        <w:rPr>
          <w:rFonts w:eastAsiaTheme="minorEastAsia" w:cs="Times New Roman"/>
          <w:i/>
          <w:iCs/>
          <w:spacing w:val="-4"/>
          <w:szCs w:val="24"/>
          <w:lang w:eastAsia="es-CO"/>
        </w:rPr>
        <w:t xml:space="preserve"> </w:t>
      </w:r>
      <w:r w:rsidRPr="003C30CD">
        <w:rPr>
          <w:rFonts w:eastAsiaTheme="minorEastAsia" w:cs="Times New Roman"/>
          <w:i/>
          <w:iCs/>
          <w:szCs w:val="24"/>
          <w:lang w:eastAsia="es-CO"/>
        </w:rPr>
        <w:t>no</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podrá superar de cien mil (100.000) UVT,</w:t>
      </w:r>
      <w:r w:rsidRPr="003C30CD">
        <w:rPr>
          <w:rFonts w:eastAsiaTheme="minorEastAsia" w:cs="Times New Roman"/>
          <w:i/>
          <w:iCs/>
          <w:spacing w:val="-4"/>
          <w:szCs w:val="24"/>
          <w:lang w:eastAsia="es-CO"/>
        </w:rPr>
        <w:t xml:space="preserve"> </w:t>
      </w:r>
      <w:r w:rsidRPr="003C30CD">
        <w:rPr>
          <w:rFonts w:eastAsiaTheme="minorEastAsia" w:cs="Times New Roman"/>
          <w:i/>
          <w:iCs/>
          <w:szCs w:val="24"/>
          <w:lang w:eastAsia="es-CO"/>
        </w:rPr>
        <w:t>y</w:t>
      </w:r>
    </w:p>
    <w:p w14:paraId="593C8385"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018E60F5" w14:textId="77777777" w:rsidR="003C30CD" w:rsidRPr="003C30CD" w:rsidRDefault="003C30CD" w:rsidP="006D11D0">
      <w:pPr>
        <w:widowControl w:val="0"/>
        <w:numPr>
          <w:ilvl w:val="1"/>
          <w:numId w:val="2"/>
        </w:numPr>
        <w:tabs>
          <w:tab w:val="left" w:pos="398"/>
        </w:tabs>
        <w:kinsoku w:val="0"/>
        <w:overflowPunct w:val="0"/>
        <w:autoSpaceDE w:val="0"/>
        <w:autoSpaceDN w:val="0"/>
        <w:adjustRightInd w:val="0"/>
        <w:spacing w:after="0" w:line="360" w:lineRule="auto"/>
        <w:ind w:left="397" w:hanging="295"/>
        <w:jc w:val="both"/>
        <w:rPr>
          <w:rFonts w:eastAsiaTheme="minorEastAsia" w:cs="Times New Roman"/>
          <w:szCs w:val="24"/>
          <w:lang w:eastAsia="es-CO"/>
        </w:rPr>
      </w:pPr>
      <w:r w:rsidRPr="003C30CD">
        <w:rPr>
          <w:rFonts w:eastAsiaTheme="minorEastAsia" w:cs="Times New Roman"/>
          <w:i/>
          <w:iCs/>
          <w:szCs w:val="24"/>
          <w:lang w:eastAsia="es-CO"/>
        </w:rPr>
        <w:t>El cincuenta por ciento (50%) de los costos y deducciones</w:t>
      </w:r>
      <w:r w:rsidRPr="003C30CD">
        <w:rPr>
          <w:rFonts w:eastAsiaTheme="minorEastAsia" w:cs="Times New Roman"/>
          <w:i/>
          <w:iCs/>
          <w:spacing w:val="-11"/>
          <w:szCs w:val="24"/>
          <w:lang w:eastAsia="es-CO"/>
        </w:rPr>
        <w:t xml:space="preserve"> </w:t>
      </w:r>
      <w:r w:rsidRPr="003C30CD">
        <w:rPr>
          <w:rFonts w:eastAsiaTheme="minorEastAsia" w:cs="Times New Roman"/>
          <w:i/>
          <w:iCs/>
          <w:szCs w:val="24"/>
          <w:lang w:eastAsia="es-CO"/>
        </w:rPr>
        <w:t>totales.</w:t>
      </w:r>
    </w:p>
    <w:p w14:paraId="4E2A5019" w14:textId="77777777" w:rsidR="003C30CD" w:rsidRPr="003C30CD" w:rsidRDefault="003C30CD" w:rsidP="006D11D0">
      <w:pPr>
        <w:widowControl w:val="0"/>
        <w:kinsoku w:val="0"/>
        <w:overflowPunct w:val="0"/>
        <w:autoSpaceDE w:val="0"/>
        <w:autoSpaceDN w:val="0"/>
        <w:adjustRightInd w:val="0"/>
        <w:spacing w:before="1" w:after="0" w:line="360" w:lineRule="auto"/>
        <w:rPr>
          <w:rFonts w:eastAsiaTheme="minorEastAsia" w:cs="Times New Roman"/>
          <w:i/>
          <w:iCs/>
          <w:szCs w:val="24"/>
          <w:lang w:eastAsia="es-CO"/>
        </w:rPr>
      </w:pPr>
    </w:p>
    <w:p w14:paraId="484FB8A8" w14:textId="77777777" w:rsidR="003C30CD" w:rsidRPr="003C30CD" w:rsidRDefault="003C30CD" w:rsidP="006D11D0">
      <w:pPr>
        <w:widowControl w:val="0"/>
        <w:numPr>
          <w:ilvl w:val="0"/>
          <w:numId w:val="2"/>
        </w:numPr>
        <w:tabs>
          <w:tab w:val="left" w:pos="402"/>
        </w:tabs>
        <w:kinsoku w:val="0"/>
        <w:overflowPunct w:val="0"/>
        <w:autoSpaceDE w:val="0"/>
        <w:autoSpaceDN w:val="0"/>
        <w:adjustRightInd w:val="0"/>
        <w:spacing w:after="0" w:line="360" w:lineRule="auto"/>
        <w:jc w:val="both"/>
        <w:rPr>
          <w:rFonts w:eastAsiaTheme="minorEastAsia" w:cs="Times New Roman"/>
          <w:szCs w:val="24"/>
          <w:lang w:eastAsia="es-CO"/>
        </w:rPr>
      </w:pPr>
      <w:r w:rsidRPr="003C30CD">
        <w:rPr>
          <w:rFonts w:eastAsiaTheme="minorEastAsia" w:cs="Times New Roman"/>
          <w:i/>
          <w:iCs/>
          <w:szCs w:val="24"/>
          <w:lang w:eastAsia="es-CO"/>
        </w:rPr>
        <w:t>En el año 2019, el menor valor</w:t>
      </w:r>
      <w:r w:rsidRPr="003C30CD">
        <w:rPr>
          <w:rFonts w:eastAsiaTheme="minorEastAsia" w:cs="Times New Roman"/>
          <w:i/>
          <w:iCs/>
          <w:spacing w:val="-10"/>
          <w:szCs w:val="24"/>
          <w:lang w:eastAsia="es-CO"/>
        </w:rPr>
        <w:t xml:space="preserve"> </w:t>
      </w:r>
      <w:r w:rsidRPr="003C30CD">
        <w:rPr>
          <w:rFonts w:eastAsiaTheme="minorEastAsia" w:cs="Times New Roman"/>
          <w:i/>
          <w:iCs/>
          <w:szCs w:val="24"/>
          <w:lang w:eastAsia="es-CO"/>
        </w:rPr>
        <w:t>entre:</w:t>
      </w:r>
    </w:p>
    <w:p w14:paraId="356BE7B6" w14:textId="77777777" w:rsidR="003C30CD" w:rsidRPr="003C30CD" w:rsidRDefault="003C30CD" w:rsidP="006D11D0">
      <w:pPr>
        <w:widowControl w:val="0"/>
        <w:kinsoku w:val="0"/>
        <w:overflowPunct w:val="0"/>
        <w:autoSpaceDE w:val="0"/>
        <w:autoSpaceDN w:val="0"/>
        <w:adjustRightInd w:val="0"/>
        <w:spacing w:before="10" w:after="0" w:line="360" w:lineRule="auto"/>
        <w:rPr>
          <w:rFonts w:eastAsiaTheme="minorEastAsia" w:cs="Times New Roman"/>
          <w:i/>
          <w:iCs/>
          <w:szCs w:val="24"/>
          <w:lang w:eastAsia="es-CO"/>
        </w:rPr>
      </w:pPr>
    </w:p>
    <w:p w14:paraId="07A5136D" w14:textId="77777777" w:rsidR="003C30CD" w:rsidRPr="003C30CD" w:rsidRDefault="003C30CD" w:rsidP="006D11D0">
      <w:pPr>
        <w:widowControl w:val="0"/>
        <w:numPr>
          <w:ilvl w:val="1"/>
          <w:numId w:val="2"/>
        </w:numPr>
        <w:tabs>
          <w:tab w:val="left" w:pos="388"/>
        </w:tabs>
        <w:kinsoku w:val="0"/>
        <w:overflowPunct w:val="0"/>
        <w:autoSpaceDE w:val="0"/>
        <w:autoSpaceDN w:val="0"/>
        <w:adjustRightInd w:val="0"/>
        <w:spacing w:after="0" w:line="360" w:lineRule="auto"/>
        <w:ind w:right="118"/>
        <w:rPr>
          <w:rFonts w:eastAsiaTheme="minorEastAsia" w:cs="Times New Roman"/>
          <w:szCs w:val="24"/>
          <w:lang w:eastAsia="es-CO"/>
        </w:rPr>
      </w:pPr>
      <w:r w:rsidRPr="003C30CD">
        <w:rPr>
          <w:rFonts w:eastAsiaTheme="minorEastAsia" w:cs="Times New Roman"/>
          <w:i/>
          <w:iCs/>
          <w:szCs w:val="24"/>
          <w:lang w:eastAsia="es-CO"/>
        </w:rPr>
        <w:t>El</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setenta</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por</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ciento</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(70%)</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lo</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pagado,</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todo</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caso</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no</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podrá</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superar de ochenta mil (80.000) UVT,</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y</w:t>
      </w:r>
    </w:p>
    <w:p w14:paraId="62E6FC0F"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5260C5E2" w14:textId="77777777" w:rsidR="003C30CD" w:rsidRPr="003C30CD" w:rsidRDefault="003C30CD" w:rsidP="006D11D0">
      <w:pPr>
        <w:widowControl w:val="0"/>
        <w:numPr>
          <w:ilvl w:val="1"/>
          <w:numId w:val="2"/>
        </w:numPr>
        <w:tabs>
          <w:tab w:val="left" w:pos="398"/>
        </w:tabs>
        <w:kinsoku w:val="0"/>
        <w:overflowPunct w:val="0"/>
        <w:autoSpaceDE w:val="0"/>
        <w:autoSpaceDN w:val="0"/>
        <w:adjustRightInd w:val="0"/>
        <w:spacing w:after="0" w:line="360" w:lineRule="auto"/>
        <w:ind w:left="397" w:hanging="295"/>
        <w:jc w:val="both"/>
        <w:rPr>
          <w:rFonts w:eastAsiaTheme="minorEastAsia" w:cs="Times New Roman"/>
          <w:szCs w:val="24"/>
          <w:lang w:eastAsia="es-CO"/>
        </w:rPr>
      </w:pPr>
      <w:r w:rsidRPr="003C30CD">
        <w:rPr>
          <w:rFonts w:eastAsiaTheme="minorEastAsia" w:cs="Times New Roman"/>
          <w:i/>
          <w:iCs/>
          <w:szCs w:val="24"/>
          <w:lang w:eastAsia="es-CO"/>
        </w:rPr>
        <w:t>El cuarenta y cinco por ciento (45%) de los costos y deducciones</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totales.</w:t>
      </w:r>
    </w:p>
    <w:p w14:paraId="6594414C" w14:textId="77777777" w:rsidR="003C30CD" w:rsidRPr="003C30CD" w:rsidRDefault="003C30CD" w:rsidP="006D11D0">
      <w:pPr>
        <w:widowControl w:val="0"/>
        <w:kinsoku w:val="0"/>
        <w:overflowPunct w:val="0"/>
        <w:autoSpaceDE w:val="0"/>
        <w:autoSpaceDN w:val="0"/>
        <w:adjustRightInd w:val="0"/>
        <w:spacing w:before="10" w:after="0" w:line="360" w:lineRule="auto"/>
        <w:rPr>
          <w:rFonts w:eastAsiaTheme="minorEastAsia" w:cs="Times New Roman"/>
          <w:i/>
          <w:iCs/>
          <w:szCs w:val="24"/>
          <w:lang w:eastAsia="es-CO"/>
        </w:rPr>
      </w:pPr>
    </w:p>
    <w:p w14:paraId="0399E46B" w14:textId="77777777" w:rsidR="003C30CD" w:rsidRPr="003C30CD" w:rsidRDefault="003C30CD" w:rsidP="006D11D0">
      <w:pPr>
        <w:widowControl w:val="0"/>
        <w:numPr>
          <w:ilvl w:val="0"/>
          <w:numId w:val="2"/>
        </w:numPr>
        <w:tabs>
          <w:tab w:val="left" w:pos="402"/>
        </w:tabs>
        <w:kinsoku w:val="0"/>
        <w:overflowPunct w:val="0"/>
        <w:autoSpaceDE w:val="0"/>
        <w:autoSpaceDN w:val="0"/>
        <w:adjustRightInd w:val="0"/>
        <w:spacing w:after="0" w:line="360" w:lineRule="auto"/>
        <w:jc w:val="both"/>
        <w:rPr>
          <w:rFonts w:eastAsiaTheme="minorEastAsia" w:cs="Times New Roman"/>
          <w:szCs w:val="24"/>
          <w:lang w:eastAsia="es-CO"/>
        </w:rPr>
      </w:pPr>
      <w:r w:rsidRPr="003C30CD">
        <w:rPr>
          <w:rFonts w:eastAsiaTheme="minorEastAsia" w:cs="Times New Roman"/>
          <w:i/>
          <w:iCs/>
          <w:szCs w:val="24"/>
          <w:lang w:eastAsia="es-CO"/>
        </w:rPr>
        <w:t>En el año 2020, el menor valor</w:t>
      </w:r>
      <w:r w:rsidRPr="003C30CD">
        <w:rPr>
          <w:rFonts w:eastAsiaTheme="minorEastAsia" w:cs="Times New Roman"/>
          <w:i/>
          <w:iCs/>
          <w:spacing w:val="-12"/>
          <w:szCs w:val="24"/>
          <w:lang w:eastAsia="es-CO"/>
        </w:rPr>
        <w:t xml:space="preserve"> </w:t>
      </w:r>
      <w:r w:rsidRPr="003C30CD">
        <w:rPr>
          <w:rFonts w:eastAsiaTheme="minorEastAsia" w:cs="Times New Roman"/>
          <w:i/>
          <w:iCs/>
          <w:szCs w:val="24"/>
          <w:lang w:eastAsia="es-CO"/>
        </w:rPr>
        <w:t>entre:</w:t>
      </w:r>
    </w:p>
    <w:p w14:paraId="41DC8E40"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4549FBA0" w14:textId="77777777" w:rsidR="003C30CD" w:rsidRPr="003C30CD" w:rsidRDefault="003C30CD" w:rsidP="006D11D0">
      <w:pPr>
        <w:widowControl w:val="0"/>
        <w:numPr>
          <w:ilvl w:val="1"/>
          <w:numId w:val="2"/>
        </w:numPr>
        <w:tabs>
          <w:tab w:val="left" w:pos="379"/>
        </w:tabs>
        <w:kinsoku w:val="0"/>
        <w:overflowPunct w:val="0"/>
        <w:autoSpaceDE w:val="0"/>
        <w:autoSpaceDN w:val="0"/>
        <w:adjustRightInd w:val="0"/>
        <w:spacing w:after="0" w:line="360" w:lineRule="auto"/>
        <w:ind w:right="115"/>
        <w:rPr>
          <w:rFonts w:eastAsiaTheme="minorEastAsia" w:cs="Times New Roman"/>
          <w:szCs w:val="24"/>
          <w:lang w:eastAsia="es-CO"/>
        </w:rPr>
      </w:pPr>
      <w:r w:rsidRPr="003C30CD">
        <w:rPr>
          <w:rFonts w:eastAsiaTheme="minorEastAsia" w:cs="Times New Roman"/>
          <w:i/>
          <w:iCs/>
          <w:szCs w:val="24"/>
          <w:lang w:eastAsia="es-CO"/>
        </w:rPr>
        <w:t>El</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cincuenta</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y</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cinco</w:t>
      </w:r>
      <w:r w:rsidRPr="003C30CD">
        <w:rPr>
          <w:rFonts w:eastAsiaTheme="minorEastAsia" w:cs="Times New Roman"/>
          <w:i/>
          <w:iCs/>
          <w:spacing w:val="-15"/>
          <w:szCs w:val="24"/>
          <w:lang w:eastAsia="es-CO"/>
        </w:rPr>
        <w:t xml:space="preserve"> </w:t>
      </w:r>
      <w:r w:rsidRPr="003C30CD">
        <w:rPr>
          <w:rFonts w:eastAsiaTheme="minorEastAsia" w:cs="Times New Roman"/>
          <w:i/>
          <w:iCs/>
          <w:szCs w:val="24"/>
          <w:lang w:eastAsia="es-CO"/>
        </w:rPr>
        <w:t>por</w:t>
      </w:r>
      <w:r w:rsidRPr="003C30CD">
        <w:rPr>
          <w:rFonts w:eastAsiaTheme="minorEastAsia" w:cs="Times New Roman"/>
          <w:i/>
          <w:iCs/>
          <w:spacing w:val="-15"/>
          <w:szCs w:val="24"/>
          <w:lang w:eastAsia="es-CO"/>
        </w:rPr>
        <w:t xml:space="preserve"> </w:t>
      </w:r>
      <w:r w:rsidRPr="003C30CD">
        <w:rPr>
          <w:rFonts w:eastAsiaTheme="minorEastAsia" w:cs="Times New Roman"/>
          <w:i/>
          <w:iCs/>
          <w:szCs w:val="24"/>
          <w:lang w:eastAsia="es-CO"/>
        </w:rPr>
        <w:t>ciento</w:t>
      </w:r>
      <w:r w:rsidRPr="003C30CD">
        <w:rPr>
          <w:rFonts w:eastAsiaTheme="minorEastAsia" w:cs="Times New Roman"/>
          <w:i/>
          <w:iCs/>
          <w:spacing w:val="-15"/>
          <w:szCs w:val="24"/>
          <w:lang w:eastAsia="es-CO"/>
        </w:rPr>
        <w:t xml:space="preserve"> </w:t>
      </w:r>
      <w:r w:rsidRPr="003C30CD">
        <w:rPr>
          <w:rFonts w:eastAsiaTheme="minorEastAsia" w:cs="Times New Roman"/>
          <w:i/>
          <w:iCs/>
          <w:szCs w:val="24"/>
          <w:lang w:eastAsia="es-CO"/>
        </w:rPr>
        <w:t>(55%)</w:t>
      </w:r>
      <w:r w:rsidRPr="003C30CD">
        <w:rPr>
          <w:rFonts w:eastAsiaTheme="minorEastAsia" w:cs="Times New Roman"/>
          <w:i/>
          <w:iCs/>
          <w:spacing w:val="-15"/>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15"/>
          <w:szCs w:val="24"/>
          <w:lang w:eastAsia="es-CO"/>
        </w:rPr>
        <w:t xml:space="preserve"> </w:t>
      </w:r>
      <w:r w:rsidRPr="003C30CD">
        <w:rPr>
          <w:rFonts w:eastAsiaTheme="minorEastAsia" w:cs="Times New Roman"/>
          <w:i/>
          <w:iCs/>
          <w:szCs w:val="24"/>
          <w:lang w:eastAsia="es-CO"/>
        </w:rPr>
        <w:t>lo</w:t>
      </w:r>
      <w:r w:rsidRPr="003C30CD">
        <w:rPr>
          <w:rFonts w:eastAsiaTheme="minorEastAsia" w:cs="Times New Roman"/>
          <w:i/>
          <w:iCs/>
          <w:spacing w:val="-15"/>
          <w:szCs w:val="24"/>
          <w:lang w:eastAsia="es-CO"/>
        </w:rPr>
        <w:t xml:space="preserve"> </w:t>
      </w:r>
      <w:r w:rsidRPr="003C30CD">
        <w:rPr>
          <w:rFonts w:eastAsiaTheme="minorEastAsia" w:cs="Times New Roman"/>
          <w:i/>
          <w:iCs/>
          <w:szCs w:val="24"/>
          <w:lang w:eastAsia="es-CO"/>
        </w:rPr>
        <w:t>pagado,</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todo</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caso</w:t>
      </w:r>
      <w:r w:rsidRPr="003C30CD">
        <w:rPr>
          <w:rFonts w:eastAsiaTheme="minorEastAsia" w:cs="Times New Roman"/>
          <w:i/>
          <w:iCs/>
          <w:spacing w:val="-15"/>
          <w:szCs w:val="24"/>
          <w:lang w:eastAsia="es-CO"/>
        </w:rPr>
        <w:t xml:space="preserve"> </w:t>
      </w:r>
      <w:r w:rsidRPr="003C30CD">
        <w:rPr>
          <w:rFonts w:eastAsiaTheme="minorEastAsia" w:cs="Times New Roman"/>
          <w:i/>
          <w:iCs/>
          <w:szCs w:val="24"/>
          <w:lang w:eastAsia="es-CO"/>
        </w:rPr>
        <w:t>no</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podrá superar de sesenta mil (60.000) UVT,</w:t>
      </w:r>
      <w:r w:rsidRPr="003C30CD">
        <w:rPr>
          <w:rFonts w:eastAsiaTheme="minorEastAsia" w:cs="Times New Roman"/>
          <w:i/>
          <w:iCs/>
          <w:spacing w:val="-10"/>
          <w:szCs w:val="24"/>
          <w:lang w:eastAsia="es-CO"/>
        </w:rPr>
        <w:t xml:space="preserve"> </w:t>
      </w:r>
      <w:r w:rsidRPr="003C30CD">
        <w:rPr>
          <w:rFonts w:eastAsiaTheme="minorEastAsia" w:cs="Times New Roman"/>
          <w:i/>
          <w:iCs/>
          <w:szCs w:val="24"/>
          <w:lang w:eastAsia="es-CO"/>
        </w:rPr>
        <w:t>y</w:t>
      </w:r>
    </w:p>
    <w:p w14:paraId="424702D0"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3943CFA9" w14:textId="77777777" w:rsidR="003C30CD" w:rsidRPr="003C30CD" w:rsidRDefault="003C30CD" w:rsidP="006D11D0">
      <w:pPr>
        <w:widowControl w:val="0"/>
        <w:numPr>
          <w:ilvl w:val="1"/>
          <w:numId w:val="2"/>
        </w:numPr>
        <w:tabs>
          <w:tab w:val="left" w:pos="398"/>
        </w:tabs>
        <w:kinsoku w:val="0"/>
        <w:overflowPunct w:val="0"/>
        <w:autoSpaceDE w:val="0"/>
        <w:autoSpaceDN w:val="0"/>
        <w:adjustRightInd w:val="0"/>
        <w:spacing w:after="0" w:line="360" w:lineRule="auto"/>
        <w:ind w:left="397" w:hanging="295"/>
        <w:jc w:val="both"/>
        <w:rPr>
          <w:rFonts w:eastAsiaTheme="minorEastAsia" w:cs="Times New Roman"/>
          <w:szCs w:val="24"/>
          <w:lang w:eastAsia="es-CO"/>
        </w:rPr>
      </w:pPr>
      <w:r w:rsidRPr="003C30CD">
        <w:rPr>
          <w:rFonts w:eastAsiaTheme="minorEastAsia" w:cs="Times New Roman"/>
          <w:i/>
          <w:iCs/>
          <w:szCs w:val="24"/>
          <w:lang w:eastAsia="es-CO"/>
        </w:rPr>
        <w:t>El cuarenta por ciento (40%) de los costos y deducciones</w:t>
      </w:r>
      <w:r w:rsidRPr="003C30CD">
        <w:rPr>
          <w:rFonts w:eastAsiaTheme="minorEastAsia" w:cs="Times New Roman"/>
          <w:i/>
          <w:iCs/>
          <w:spacing w:val="-11"/>
          <w:szCs w:val="24"/>
          <w:lang w:eastAsia="es-CO"/>
        </w:rPr>
        <w:t xml:space="preserve"> </w:t>
      </w:r>
      <w:r w:rsidRPr="003C30CD">
        <w:rPr>
          <w:rFonts w:eastAsiaTheme="minorEastAsia" w:cs="Times New Roman"/>
          <w:i/>
          <w:iCs/>
          <w:szCs w:val="24"/>
          <w:lang w:eastAsia="es-CO"/>
        </w:rPr>
        <w:t>totales.</w:t>
      </w:r>
    </w:p>
    <w:p w14:paraId="79826806" w14:textId="77777777" w:rsidR="003C30CD" w:rsidRPr="003C30CD" w:rsidRDefault="003C30CD" w:rsidP="006D11D0">
      <w:pPr>
        <w:widowControl w:val="0"/>
        <w:kinsoku w:val="0"/>
        <w:overflowPunct w:val="0"/>
        <w:autoSpaceDE w:val="0"/>
        <w:autoSpaceDN w:val="0"/>
        <w:adjustRightInd w:val="0"/>
        <w:spacing w:before="11" w:after="0" w:line="360" w:lineRule="auto"/>
        <w:rPr>
          <w:rFonts w:eastAsiaTheme="minorEastAsia" w:cs="Times New Roman"/>
          <w:i/>
          <w:iCs/>
          <w:szCs w:val="24"/>
          <w:lang w:eastAsia="es-CO"/>
        </w:rPr>
      </w:pPr>
    </w:p>
    <w:p w14:paraId="1ADDA205" w14:textId="77777777" w:rsidR="003C30CD" w:rsidRPr="003C30CD" w:rsidRDefault="003C30CD" w:rsidP="006D11D0">
      <w:pPr>
        <w:widowControl w:val="0"/>
        <w:numPr>
          <w:ilvl w:val="0"/>
          <w:numId w:val="2"/>
        </w:numPr>
        <w:tabs>
          <w:tab w:val="left" w:pos="400"/>
        </w:tabs>
        <w:kinsoku w:val="0"/>
        <w:overflowPunct w:val="0"/>
        <w:autoSpaceDE w:val="0"/>
        <w:autoSpaceDN w:val="0"/>
        <w:adjustRightInd w:val="0"/>
        <w:spacing w:after="0" w:line="360" w:lineRule="auto"/>
        <w:ind w:left="399" w:hanging="297"/>
        <w:jc w:val="both"/>
        <w:rPr>
          <w:rFonts w:eastAsiaTheme="minorEastAsia" w:cs="Times New Roman"/>
          <w:szCs w:val="24"/>
          <w:lang w:eastAsia="es-CO"/>
        </w:rPr>
      </w:pPr>
      <w:r w:rsidRPr="003C30CD">
        <w:rPr>
          <w:rFonts w:eastAsiaTheme="minorEastAsia" w:cs="Times New Roman"/>
          <w:i/>
          <w:iCs/>
          <w:szCs w:val="24"/>
          <w:lang w:eastAsia="es-CO"/>
        </w:rPr>
        <w:t>A partir del año 2021, el menor valor</w:t>
      </w:r>
      <w:r w:rsidRPr="003C30CD">
        <w:rPr>
          <w:rFonts w:eastAsiaTheme="minorEastAsia" w:cs="Times New Roman"/>
          <w:i/>
          <w:iCs/>
          <w:spacing w:val="-13"/>
          <w:szCs w:val="24"/>
          <w:lang w:eastAsia="es-CO"/>
        </w:rPr>
        <w:t xml:space="preserve"> </w:t>
      </w:r>
      <w:r w:rsidRPr="003C30CD">
        <w:rPr>
          <w:rFonts w:eastAsiaTheme="minorEastAsia" w:cs="Times New Roman"/>
          <w:i/>
          <w:iCs/>
          <w:szCs w:val="24"/>
          <w:lang w:eastAsia="es-CO"/>
        </w:rPr>
        <w:t>entre:</w:t>
      </w:r>
    </w:p>
    <w:p w14:paraId="439D6CC3"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0962519B" w14:textId="77777777" w:rsidR="003C30CD" w:rsidRPr="003C30CD" w:rsidRDefault="003C30CD" w:rsidP="006D11D0">
      <w:pPr>
        <w:widowControl w:val="0"/>
        <w:numPr>
          <w:ilvl w:val="1"/>
          <w:numId w:val="2"/>
        </w:numPr>
        <w:tabs>
          <w:tab w:val="left" w:pos="379"/>
        </w:tabs>
        <w:kinsoku w:val="0"/>
        <w:overflowPunct w:val="0"/>
        <w:autoSpaceDE w:val="0"/>
        <w:autoSpaceDN w:val="0"/>
        <w:adjustRightInd w:val="0"/>
        <w:spacing w:after="0" w:line="360" w:lineRule="auto"/>
        <w:ind w:right="118"/>
        <w:rPr>
          <w:rFonts w:eastAsiaTheme="minorEastAsia" w:cs="Times New Roman"/>
          <w:szCs w:val="24"/>
          <w:lang w:eastAsia="es-CO"/>
        </w:rPr>
      </w:pPr>
      <w:r w:rsidRPr="003C30CD">
        <w:rPr>
          <w:rFonts w:eastAsiaTheme="minorEastAsia" w:cs="Times New Roman"/>
          <w:i/>
          <w:iCs/>
          <w:szCs w:val="24"/>
          <w:lang w:eastAsia="es-CO"/>
        </w:rPr>
        <w:t>El</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cuarenta</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por</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ciento</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(40%)</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de</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lo</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pagado,</w:t>
      </w:r>
      <w:r w:rsidRPr="003C30CD">
        <w:rPr>
          <w:rFonts w:eastAsiaTheme="minorEastAsia" w:cs="Times New Roman"/>
          <w:i/>
          <w:iCs/>
          <w:spacing w:val="-15"/>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todo</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caso</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no</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podrá</w:t>
      </w:r>
      <w:r w:rsidRPr="003C30CD">
        <w:rPr>
          <w:rFonts w:eastAsiaTheme="minorEastAsia" w:cs="Times New Roman"/>
          <w:i/>
          <w:iCs/>
          <w:spacing w:val="-17"/>
          <w:szCs w:val="24"/>
          <w:lang w:eastAsia="es-CO"/>
        </w:rPr>
        <w:t xml:space="preserve"> </w:t>
      </w:r>
      <w:r w:rsidRPr="003C30CD">
        <w:rPr>
          <w:rFonts w:eastAsiaTheme="minorEastAsia" w:cs="Times New Roman"/>
          <w:i/>
          <w:iCs/>
          <w:szCs w:val="24"/>
          <w:lang w:eastAsia="es-CO"/>
        </w:rPr>
        <w:t>superar de cuarenta mil (40.000)UVT,</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y</w:t>
      </w:r>
    </w:p>
    <w:p w14:paraId="1BE155D7" w14:textId="77777777" w:rsidR="003C30CD" w:rsidRPr="003C30CD" w:rsidRDefault="003C30CD" w:rsidP="006D11D0">
      <w:pPr>
        <w:widowControl w:val="0"/>
        <w:kinsoku w:val="0"/>
        <w:overflowPunct w:val="0"/>
        <w:autoSpaceDE w:val="0"/>
        <w:autoSpaceDN w:val="0"/>
        <w:adjustRightInd w:val="0"/>
        <w:spacing w:before="10" w:after="0" w:line="360" w:lineRule="auto"/>
        <w:rPr>
          <w:rFonts w:eastAsiaTheme="minorEastAsia" w:cs="Times New Roman"/>
          <w:i/>
          <w:iCs/>
          <w:szCs w:val="24"/>
          <w:lang w:eastAsia="es-CO"/>
        </w:rPr>
      </w:pPr>
    </w:p>
    <w:p w14:paraId="2EA6EB3A" w14:textId="77777777" w:rsidR="003C30CD" w:rsidRPr="003C30CD" w:rsidRDefault="003C30CD" w:rsidP="006D11D0">
      <w:pPr>
        <w:widowControl w:val="0"/>
        <w:numPr>
          <w:ilvl w:val="1"/>
          <w:numId w:val="2"/>
        </w:numPr>
        <w:tabs>
          <w:tab w:val="left" w:pos="398"/>
        </w:tabs>
        <w:kinsoku w:val="0"/>
        <w:overflowPunct w:val="0"/>
        <w:autoSpaceDE w:val="0"/>
        <w:autoSpaceDN w:val="0"/>
        <w:adjustRightInd w:val="0"/>
        <w:spacing w:after="0" w:line="360" w:lineRule="auto"/>
        <w:ind w:left="397" w:hanging="295"/>
        <w:jc w:val="both"/>
        <w:rPr>
          <w:rFonts w:eastAsiaTheme="minorEastAsia" w:cs="Times New Roman"/>
          <w:szCs w:val="24"/>
          <w:lang w:eastAsia="es-CO"/>
        </w:rPr>
      </w:pPr>
      <w:r w:rsidRPr="003C30CD">
        <w:rPr>
          <w:rFonts w:eastAsiaTheme="minorEastAsia" w:cs="Times New Roman"/>
          <w:i/>
          <w:iCs/>
          <w:szCs w:val="24"/>
          <w:lang w:eastAsia="es-CO"/>
        </w:rPr>
        <w:t>El treinta y cinco por ciento (35%) de los costos y deducciones</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totales.</w:t>
      </w:r>
    </w:p>
    <w:p w14:paraId="549AECE8"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567F5C24" w14:textId="77777777" w:rsidR="003C30CD" w:rsidRPr="003C30CD" w:rsidRDefault="003C30CD" w:rsidP="006D11D0">
      <w:pPr>
        <w:widowControl w:val="0"/>
        <w:kinsoku w:val="0"/>
        <w:overflowPunct w:val="0"/>
        <w:autoSpaceDE w:val="0"/>
        <w:autoSpaceDN w:val="0"/>
        <w:adjustRightInd w:val="0"/>
        <w:spacing w:after="0" w:line="360" w:lineRule="auto"/>
        <w:ind w:right="115"/>
        <w:jc w:val="both"/>
        <w:rPr>
          <w:rFonts w:eastAsiaTheme="minorEastAsia" w:cs="Times New Roman"/>
          <w:szCs w:val="24"/>
          <w:lang w:eastAsia="es-CO"/>
        </w:rPr>
      </w:pPr>
      <w:r w:rsidRPr="003C30CD">
        <w:rPr>
          <w:rFonts w:eastAsiaTheme="minorEastAsia" w:cs="Times New Roman"/>
          <w:b/>
          <w:bCs/>
          <w:i/>
          <w:iCs/>
          <w:szCs w:val="24"/>
          <w:lang w:eastAsia="es-CO"/>
        </w:rPr>
        <w:t xml:space="preserve">PAR 2. </w:t>
      </w:r>
      <w:r w:rsidRPr="003C30CD">
        <w:rPr>
          <w:rFonts w:eastAsiaTheme="minorEastAsia" w:cs="Times New Roman"/>
          <w:i/>
          <w:iCs/>
          <w:szCs w:val="24"/>
          <w:lang w:eastAsia="es-CO"/>
        </w:rPr>
        <w:t>En todo caso, los pagos individuales realizados por personas jurídicas</w:t>
      </w:r>
      <w:r w:rsidRPr="003C30CD">
        <w:rPr>
          <w:rFonts w:eastAsiaTheme="minorEastAsia" w:cs="Times New Roman"/>
          <w:i/>
          <w:iCs/>
          <w:spacing w:val="3"/>
          <w:szCs w:val="24"/>
          <w:lang w:eastAsia="es-CO"/>
        </w:rPr>
        <w:t xml:space="preserve"> </w:t>
      </w:r>
      <w:r w:rsidRPr="003C30CD">
        <w:rPr>
          <w:rFonts w:eastAsiaTheme="minorEastAsia" w:cs="Times New Roman"/>
          <w:i/>
          <w:iCs/>
          <w:szCs w:val="24"/>
          <w:lang w:eastAsia="es-CO"/>
        </w:rPr>
        <w:t>y las personas naturales que perciban rentas no laborales de acuerdo a</w:t>
      </w:r>
      <w:r w:rsidRPr="003C30CD">
        <w:rPr>
          <w:rFonts w:eastAsiaTheme="minorEastAsia" w:cs="Times New Roman"/>
          <w:i/>
          <w:iCs/>
          <w:spacing w:val="67"/>
          <w:szCs w:val="24"/>
          <w:lang w:eastAsia="es-CO"/>
        </w:rPr>
        <w:t xml:space="preserve"> </w:t>
      </w:r>
      <w:r w:rsidRPr="003C30CD">
        <w:rPr>
          <w:rFonts w:eastAsiaTheme="minorEastAsia" w:cs="Times New Roman"/>
          <w:i/>
          <w:iCs/>
          <w:szCs w:val="24"/>
          <w:lang w:eastAsia="es-CO"/>
        </w:rPr>
        <w:t>lo dispuesto</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este</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Estatuto,</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lastRenderedPageBreak/>
        <w:t>superen</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las</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cien</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(100)</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UVT</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deberán</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canalizarse a través de los medios financieros, so pena de su desconocimiento fiscal</w:t>
      </w:r>
      <w:r w:rsidRPr="003C30CD">
        <w:rPr>
          <w:rFonts w:eastAsiaTheme="minorEastAsia" w:cs="Times New Roman"/>
          <w:i/>
          <w:iCs/>
          <w:spacing w:val="37"/>
          <w:szCs w:val="24"/>
          <w:lang w:eastAsia="es-CO"/>
        </w:rPr>
        <w:t xml:space="preserve"> </w:t>
      </w:r>
      <w:r w:rsidRPr="003C30CD">
        <w:rPr>
          <w:rFonts w:eastAsiaTheme="minorEastAsia" w:cs="Times New Roman"/>
          <w:i/>
          <w:iCs/>
          <w:szCs w:val="24"/>
          <w:lang w:eastAsia="es-CO"/>
        </w:rPr>
        <w:t>como costo,</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deducción,</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pasivo</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o</w:t>
      </w:r>
      <w:r w:rsidRPr="003C30CD">
        <w:rPr>
          <w:rFonts w:eastAsiaTheme="minorEastAsia" w:cs="Times New Roman"/>
          <w:i/>
          <w:iCs/>
          <w:spacing w:val="-6"/>
          <w:szCs w:val="24"/>
          <w:lang w:eastAsia="es-CO"/>
        </w:rPr>
        <w:t xml:space="preserve"> </w:t>
      </w:r>
      <w:r w:rsidRPr="003C30CD">
        <w:rPr>
          <w:rFonts w:eastAsiaTheme="minorEastAsia" w:cs="Times New Roman"/>
          <w:i/>
          <w:iCs/>
          <w:szCs w:val="24"/>
          <w:lang w:eastAsia="es-CO"/>
        </w:rPr>
        <w:t>impuesto</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descontable</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en</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la</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cédula</w:t>
      </w:r>
      <w:r w:rsidRPr="003C30CD">
        <w:rPr>
          <w:rFonts w:eastAsiaTheme="minorEastAsia" w:cs="Times New Roman"/>
          <w:i/>
          <w:iCs/>
          <w:spacing w:val="-8"/>
          <w:szCs w:val="24"/>
          <w:lang w:eastAsia="es-CO"/>
        </w:rPr>
        <w:t xml:space="preserve"> </w:t>
      </w:r>
      <w:r w:rsidRPr="003C30CD">
        <w:rPr>
          <w:rFonts w:eastAsiaTheme="minorEastAsia" w:cs="Times New Roman"/>
          <w:i/>
          <w:iCs/>
          <w:szCs w:val="24"/>
          <w:lang w:eastAsia="es-CO"/>
        </w:rPr>
        <w:t>correspondiente</w:t>
      </w:r>
      <w:r w:rsidRPr="003C30CD">
        <w:rPr>
          <w:rFonts w:eastAsiaTheme="minorEastAsia" w:cs="Times New Roman"/>
          <w:i/>
          <w:iCs/>
          <w:spacing w:val="-7"/>
          <w:szCs w:val="24"/>
          <w:lang w:eastAsia="es-CO"/>
        </w:rPr>
        <w:t xml:space="preserve"> </w:t>
      </w:r>
      <w:r w:rsidRPr="003C30CD">
        <w:rPr>
          <w:rFonts w:eastAsiaTheme="minorEastAsia" w:cs="Times New Roman"/>
          <w:i/>
          <w:iCs/>
          <w:szCs w:val="24"/>
          <w:lang w:eastAsia="es-CO"/>
        </w:rPr>
        <w:t>a las rentas no</w:t>
      </w:r>
      <w:r w:rsidRPr="003C30CD">
        <w:rPr>
          <w:rFonts w:eastAsiaTheme="minorEastAsia" w:cs="Times New Roman"/>
          <w:i/>
          <w:iCs/>
          <w:spacing w:val="-5"/>
          <w:szCs w:val="24"/>
          <w:lang w:eastAsia="es-CO"/>
        </w:rPr>
        <w:t xml:space="preserve"> </w:t>
      </w:r>
      <w:r w:rsidRPr="003C30CD">
        <w:rPr>
          <w:rFonts w:eastAsiaTheme="minorEastAsia" w:cs="Times New Roman"/>
          <w:i/>
          <w:iCs/>
          <w:szCs w:val="24"/>
          <w:lang w:eastAsia="es-CO"/>
        </w:rPr>
        <w:t>laborales.”</w:t>
      </w:r>
    </w:p>
    <w:p w14:paraId="6EFEC570"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i/>
          <w:iCs/>
          <w:szCs w:val="24"/>
          <w:lang w:eastAsia="es-CO"/>
        </w:rPr>
      </w:pPr>
    </w:p>
    <w:p w14:paraId="3EE95D43" w14:textId="77777777" w:rsidR="003C30CD" w:rsidRPr="003C30CD" w:rsidRDefault="003C30CD" w:rsidP="006D11D0">
      <w:pPr>
        <w:widowControl w:val="0"/>
        <w:numPr>
          <w:ilvl w:val="0"/>
          <w:numId w:val="1"/>
        </w:numPr>
        <w:tabs>
          <w:tab w:val="left" w:pos="822"/>
        </w:tabs>
        <w:kinsoku w:val="0"/>
        <w:overflowPunct w:val="0"/>
        <w:autoSpaceDE w:val="0"/>
        <w:autoSpaceDN w:val="0"/>
        <w:adjustRightInd w:val="0"/>
        <w:spacing w:after="0" w:line="360" w:lineRule="auto"/>
        <w:ind w:right="115"/>
        <w:jc w:val="both"/>
        <w:rPr>
          <w:rFonts w:eastAsiaTheme="minorEastAsia" w:cs="Times New Roman"/>
          <w:color w:val="000000"/>
          <w:szCs w:val="24"/>
          <w:lang w:eastAsia="es-CO"/>
        </w:rPr>
      </w:pPr>
      <w:r w:rsidRPr="003C30CD">
        <w:rPr>
          <w:rFonts w:eastAsiaTheme="minorEastAsia" w:cs="Times New Roman"/>
          <w:i/>
          <w:iCs/>
          <w:szCs w:val="24"/>
          <w:u w:val="single"/>
          <w:lang w:eastAsia="es-CO"/>
        </w:rPr>
        <w:t>¿Si alcanzo a los 119 millones y empiezo a pagar el IVA, como hago</w:t>
      </w:r>
      <w:r w:rsidRPr="003C30CD">
        <w:rPr>
          <w:rFonts w:eastAsiaTheme="minorEastAsia" w:cs="Times New Roman"/>
          <w:i/>
          <w:iCs/>
          <w:spacing w:val="-42"/>
          <w:szCs w:val="24"/>
          <w:u w:val="single"/>
          <w:lang w:eastAsia="es-CO"/>
        </w:rPr>
        <w:t xml:space="preserve"> </w:t>
      </w:r>
      <w:r w:rsidRPr="003C30CD">
        <w:rPr>
          <w:rFonts w:eastAsiaTheme="minorEastAsia" w:cs="Times New Roman"/>
          <w:i/>
          <w:iCs/>
          <w:szCs w:val="24"/>
          <w:u w:val="single"/>
          <w:lang w:eastAsia="es-CO"/>
        </w:rPr>
        <w:t>para</w:t>
      </w:r>
      <w:r w:rsidRPr="003C30CD">
        <w:rPr>
          <w:rFonts w:eastAsiaTheme="minorEastAsia" w:cs="Times New Roman"/>
          <w:i/>
          <w:iCs/>
          <w:szCs w:val="24"/>
          <w:lang w:eastAsia="es-CO"/>
        </w:rPr>
        <w:t xml:space="preserve"> </w:t>
      </w:r>
      <w:r w:rsidRPr="003C30CD">
        <w:rPr>
          <w:rFonts w:eastAsiaTheme="minorEastAsia" w:cs="Times New Roman"/>
          <w:i/>
          <w:iCs/>
          <w:szCs w:val="24"/>
          <w:u w:val="single"/>
          <w:lang w:eastAsia="es-CO"/>
        </w:rPr>
        <w:t>que</w:t>
      </w:r>
      <w:r w:rsidRPr="003C30CD">
        <w:rPr>
          <w:rFonts w:eastAsiaTheme="minorEastAsia" w:cs="Times New Roman"/>
          <w:i/>
          <w:iCs/>
          <w:spacing w:val="-7"/>
          <w:szCs w:val="24"/>
          <w:u w:val="single"/>
          <w:lang w:eastAsia="es-CO"/>
        </w:rPr>
        <w:t xml:space="preserve"> </w:t>
      </w:r>
      <w:r w:rsidRPr="003C30CD">
        <w:rPr>
          <w:rFonts w:eastAsiaTheme="minorEastAsia" w:cs="Times New Roman"/>
          <w:i/>
          <w:iCs/>
          <w:szCs w:val="24"/>
          <w:u w:val="single"/>
          <w:lang w:eastAsia="es-CO"/>
        </w:rPr>
        <w:t>mi</w:t>
      </w:r>
      <w:r w:rsidRPr="003C30CD">
        <w:rPr>
          <w:rFonts w:eastAsiaTheme="minorEastAsia" w:cs="Times New Roman"/>
          <w:i/>
          <w:iCs/>
          <w:spacing w:val="-8"/>
          <w:szCs w:val="24"/>
          <w:u w:val="single"/>
          <w:lang w:eastAsia="es-CO"/>
        </w:rPr>
        <w:t xml:space="preserve"> </w:t>
      </w:r>
      <w:r w:rsidRPr="003C30CD">
        <w:rPr>
          <w:rFonts w:eastAsiaTheme="minorEastAsia" w:cs="Times New Roman"/>
          <w:i/>
          <w:iCs/>
          <w:szCs w:val="24"/>
          <w:u w:val="single"/>
          <w:lang w:eastAsia="es-CO"/>
        </w:rPr>
        <w:t>IVA</w:t>
      </w:r>
      <w:r w:rsidRPr="003C30CD">
        <w:rPr>
          <w:rFonts w:eastAsiaTheme="minorEastAsia" w:cs="Times New Roman"/>
          <w:i/>
          <w:iCs/>
          <w:spacing w:val="-6"/>
          <w:szCs w:val="24"/>
          <w:u w:val="single"/>
          <w:lang w:eastAsia="es-CO"/>
        </w:rPr>
        <w:t xml:space="preserve"> </w:t>
      </w:r>
      <w:r w:rsidRPr="003C30CD">
        <w:rPr>
          <w:rFonts w:eastAsiaTheme="minorEastAsia" w:cs="Times New Roman"/>
          <w:i/>
          <w:iCs/>
          <w:szCs w:val="24"/>
          <w:u w:val="single"/>
          <w:lang w:eastAsia="es-CO"/>
        </w:rPr>
        <w:t>solo</w:t>
      </w:r>
      <w:r w:rsidRPr="003C30CD">
        <w:rPr>
          <w:rFonts w:eastAsiaTheme="minorEastAsia" w:cs="Times New Roman"/>
          <w:i/>
          <w:iCs/>
          <w:spacing w:val="-7"/>
          <w:szCs w:val="24"/>
          <w:u w:val="single"/>
          <w:lang w:eastAsia="es-CO"/>
        </w:rPr>
        <w:t xml:space="preserve"> </w:t>
      </w:r>
      <w:r w:rsidRPr="003C30CD">
        <w:rPr>
          <w:rFonts w:eastAsiaTheme="minorEastAsia" w:cs="Times New Roman"/>
          <w:i/>
          <w:iCs/>
          <w:szCs w:val="24"/>
          <w:u w:val="single"/>
          <w:lang w:eastAsia="es-CO"/>
        </w:rPr>
        <w:t>se</w:t>
      </w:r>
      <w:r w:rsidRPr="003C30CD">
        <w:rPr>
          <w:rFonts w:eastAsiaTheme="minorEastAsia" w:cs="Times New Roman"/>
          <w:i/>
          <w:iCs/>
          <w:spacing w:val="-7"/>
          <w:szCs w:val="24"/>
          <w:u w:val="single"/>
          <w:lang w:eastAsia="es-CO"/>
        </w:rPr>
        <w:t xml:space="preserve"> </w:t>
      </w:r>
      <w:r w:rsidRPr="003C30CD">
        <w:rPr>
          <w:rFonts w:eastAsiaTheme="minorEastAsia" w:cs="Times New Roman"/>
          <w:i/>
          <w:iCs/>
          <w:szCs w:val="24"/>
          <w:u w:val="single"/>
          <w:lang w:eastAsia="es-CO"/>
        </w:rPr>
        <w:t>base</w:t>
      </w:r>
      <w:r w:rsidRPr="003C30CD">
        <w:rPr>
          <w:rFonts w:eastAsiaTheme="minorEastAsia" w:cs="Times New Roman"/>
          <w:i/>
          <w:iCs/>
          <w:spacing w:val="-6"/>
          <w:szCs w:val="24"/>
          <w:u w:val="single"/>
          <w:lang w:eastAsia="es-CO"/>
        </w:rPr>
        <w:t xml:space="preserve"> </w:t>
      </w:r>
      <w:r w:rsidRPr="003C30CD">
        <w:rPr>
          <w:rFonts w:eastAsiaTheme="minorEastAsia" w:cs="Times New Roman"/>
          <w:i/>
          <w:iCs/>
          <w:szCs w:val="24"/>
          <w:u w:val="single"/>
          <w:lang w:eastAsia="es-CO"/>
        </w:rPr>
        <w:t>en</w:t>
      </w:r>
      <w:r w:rsidRPr="003C30CD">
        <w:rPr>
          <w:rFonts w:eastAsiaTheme="minorEastAsia" w:cs="Times New Roman"/>
          <w:i/>
          <w:iCs/>
          <w:spacing w:val="-10"/>
          <w:szCs w:val="24"/>
          <w:u w:val="single"/>
          <w:lang w:eastAsia="es-CO"/>
        </w:rPr>
        <w:t xml:space="preserve"> </w:t>
      </w:r>
      <w:r w:rsidRPr="003C30CD">
        <w:rPr>
          <w:rFonts w:eastAsiaTheme="minorEastAsia" w:cs="Times New Roman"/>
          <w:i/>
          <w:iCs/>
          <w:szCs w:val="24"/>
          <w:u w:val="single"/>
          <w:lang w:eastAsia="es-CO"/>
        </w:rPr>
        <w:t>mis</w:t>
      </w:r>
      <w:r w:rsidRPr="003C30CD">
        <w:rPr>
          <w:rFonts w:eastAsiaTheme="minorEastAsia" w:cs="Times New Roman"/>
          <w:i/>
          <w:iCs/>
          <w:spacing w:val="-7"/>
          <w:szCs w:val="24"/>
          <w:u w:val="single"/>
          <w:lang w:eastAsia="es-CO"/>
        </w:rPr>
        <w:t xml:space="preserve"> </w:t>
      </w:r>
      <w:r w:rsidRPr="003C30CD">
        <w:rPr>
          <w:rFonts w:eastAsiaTheme="minorEastAsia" w:cs="Times New Roman"/>
          <w:i/>
          <w:iCs/>
          <w:szCs w:val="24"/>
          <w:u w:val="single"/>
          <w:lang w:eastAsia="es-CO"/>
        </w:rPr>
        <w:t>utilidades</w:t>
      </w:r>
      <w:r w:rsidRPr="003C30CD">
        <w:rPr>
          <w:rFonts w:eastAsiaTheme="minorEastAsia" w:cs="Times New Roman"/>
          <w:i/>
          <w:iCs/>
          <w:spacing w:val="-5"/>
          <w:szCs w:val="24"/>
          <w:u w:val="single"/>
          <w:lang w:eastAsia="es-CO"/>
        </w:rPr>
        <w:t xml:space="preserve"> </w:t>
      </w:r>
      <w:r w:rsidRPr="003C30CD">
        <w:rPr>
          <w:rFonts w:eastAsiaTheme="minorEastAsia" w:cs="Times New Roman"/>
          <w:i/>
          <w:iCs/>
          <w:szCs w:val="24"/>
          <w:u w:val="single"/>
          <w:lang w:eastAsia="es-CO"/>
        </w:rPr>
        <w:t>y</w:t>
      </w:r>
      <w:r w:rsidRPr="003C30CD">
        <w:rPr>
          <w:rFonts w:eastAsiaTheme="minorEastAsia" w:cs="Times New Roman"/>
          <w:i/>
          <w:iCs/>
          <w:spacing w:val="-10"/>
          <w:szCs w:val="24"/>
          <w:u w:val="single"/>
          <w:lang w:eastAsia="es-CO"/>
        </w:rPr>
        <w:t xml:space="preserve"> </w:t>
      </w:r>
      <w:r w:rsidRPr="003C30CD">
        <w:rPr>
          <w:rFonts w:eastAsiaTheme="minorEastAsia" w:cs="Times New Roman"/>
          <w:i/>
          <w:iCs/>
          <w:szCs w:val="24"/>
          <w:u w:val="single"/>
          <w:lang w:eastAsia="es-CO"/>
        </w:rPr>
        <w:t>no</w:t>
      </w:r>
      <w:r w:rsidRPr="003C30CD">
        <w:rPr>
          <w:rFonts w:eastAsiaTheme="minorEastAsia" w:cs="Times New Roman"/>
          <w:i/>
          <w:iCs/>
          <w:spacing w:val="-7"/>
          <w:szCs w:val="24"/>
          <w:u w:val="single"/>
          <w:lang w:eastAsia="es-CO"/>
        </w:rPr>
        <w:t xml:space="preserve"> </w:t>
      </w:r>
      <w:r w:rsidRPr="003C30CD">
        <w:rPr>
          <w:rFonts w:eastAsiaTheme="minorEastAsia" w:cs="Times New Roman"/>
          <w:i/>
          <w:iCs/>
          <w:szCs w:val="24"/>
          <w:u w:val="single"/>
          <w:lang w:eastAsia="es-CO"/>
        </w:rPr>
        <w:t>en</w:t>
      </w:r>
      <w:r w:rsidRPr="003C30CD">
        <w:rPr>
          <w:rFonts w:eastAsiaTheme="minorEastAsia" w:cs="Times New Roman"/>
          <w:i/>
          <w:iCs/>
          <w:spacing w:val="-8"/>
          <w:szCs w:val="24"/>
          <w:u w:val="single"/>
          <w:lang w:eastAsia="es-CO"/>
        </w:rPr>
        <w:t xml:space="preserve"> </w:t>
      </w:r>
      <w:r w:rsidRPr="003C30CD">
        <w:rPr>
          <w:rFonts w:eastAsiaTheme="minorEastAsia" w:cs="Times New Roman"/>
          <w:i/>
          <w:iCs/>
          <w:szCs w:val="24"/>
          <w:u w:val="single"/>
          <w:lang w:eastAsia="es-CO"/>
        </w:rPr>
        <w:t>los</w:t>
      </w:r>
      <w:r w:rsidRPr="003C30CD">
        <w:rPr>
          <w:rFonts w:eastAsiaTheme="minorEastAsia" w:cs="Times New Roman"/>
          <w:i/>
          <w:iCs/>
          <w:spacing w:val="-7"/>
          <w:szCs w:val="24"/>
          <w:u w:val="single"/>
          <w:lang w:eastAsia="es-CO"/>
        </w:rPr>
        <w:t xml:space="preserve"> </w:t>
      </w:r>
      <w:r w:rsidRPr="003C30CD">
        <w:rPr>
          <w:rFonts w:eastAsiaTheme="minorEastAsia" w:cs="Times New Roman"/>
          <w:i/>
          <w:iCs/>
          <w:szCs w:val="24"/>
          <w:u w:val="single"/>
          <w:lang w:eastAsia="es-CO"/>
        </w:rPr>
        <w:t>ingresos</w:t>
      </w:r>
      <w:r w:rsidRPr="003C30CD">
        <w:rPr>
          <w:rFonts w:eastAsiaTheme="minorEastAsia" w:cs="Times New Roman"/>
          <w:i/>
          <w:iCs/>
          <w:spacing w:val="-7"/>
          <w:szCs w:val="24"/>
          <w:u w:val="single"/>
          <w:lang w:eastAsia="es-CO"/>
        </w:rPr>
        <w:t xml:space="preserve"> </w:t>
      </w:r>
      <w:r w:rsidRPr="003C30CD">
        <w:rPr>
          <w:rFonts w:eastAsiaTheme="minorEastAsia" w:cs="Times New Roman"/>
          <w:i/>
          <w:iCs/>
          <w:szCs w:val="24"/>
          <w:u w:val="single"/>
          <w:lang w:eastAsia="es-CO"/>
        </w:rPr>
        <w:t>netos</w:t>
      </w:r>
      <w:r w:rsidRPr="003C30CD">
        <w:rPr>
          <w:rFonts w:eastAsiaTheme="minorEastAsia" w:cs="Times New Roman"/>
          <w:i/>
          <w:iCs/>
          <w:spacing w:val="-7"/>
          <w:szCs w:val="24"/>
          <w:u w:val="single"/>
          <w:lang w:eastAsia="es-CO"/>
        </w:rPr>
        <w:t xml:space="preserve"> </w:t>
      </w:r>
      <w:r w:rsidRPr="003C30CD">
        <w:rPr>
          <w:rFonts w:eastAsiaTheme="minorEastAsia" w:cs="Times New Roman"/>
          <w:i/>
          <w:iCs/>
          <w:szCs w:val="24"/>
          <w:u w:val="single"/>
          <w:lang w:eastAsia="es-CO"/>
        </w:rPr>
        <w:t>de</w:t>
      </w:r>
      <w:r w:rsidRPr="003C30CD">
        <w:rPr>
          <w:rFonts w:eastAsiaTheme="minorEastAsia" w:cs="Times New Roman"/>
          <w:i/>
          <w:iCs/>
          <w:spacing w:val="-7"/>
          <w:szCs w:val="24"/>
          <w:u w:val="single"/>
          <w:lang w:eastAsia="es-CO"/>
        </w:rPr>
        <w:t xml:space="preserve"> </w:t>
      </w:r>
      <w:r w:rsidRPr="003C30CD">
        <w:rPr>
          <w:rFonts w:eastAsiaTheme="minorEastAsia" w:cs="Times New Roman"/>
          <w:i/>
          <w:iCs/>
          <w:szCs w:val="24"/>
          <w:u w:val="single"/>
          <w:lang w:eastAsia="es-CO"/>
        </w:rPr>
        <w:t>la</w:t>
      </w:r>
      <w:r w:rsidRPr="003C30CD">
        <w:rPr>
          <w:rFonts w:eastAsiaTheme="minorEastAsia" w:cs="Times New Roman"/>
          <w:i/>
          <w:iCs/>
          <w:spacing w:val="-1"/>
          <w:szCs w:val="24"/>
          <w:lang w:eastAsia="es-CO"/>
        </w:rPr>
        <w:t xml:space="preserve"> </w:t>
      </w:r>
      <w:r w:rsidRPr="003C30CD">
        <w:rPr>
          <w:rFonts w:eastAsiaTheme="minorEastAsia" w:cs="Times New Roman"/>
          <w:i/>
          <w:iCs/>
          <w:szCs w:val="24"/>
          <w:u w:val="single"/>
          <w:lang w:eastAsia="es-CO"/>
        </w:rPr>
        <w:t>cuenta,</w:t>
      </w:r>
      <w:r w:rsidRPr="003C30CD">
        <w:rPr>
          <w:rFonts w:eastAsiaTheme="minorEastAsia" w:cs="Times New Roman"/>
          <w:i/>
          <w:iCs/>
          <w:spacing w:val="-8"/>
          <w:szCs w:val="24"/>
          <w:u w:val="single"/>
          <w:lang w:eastAsia="es-CO"/>
        </w:rPr>
        <w:t xml:space="preserve"> </w:t>
      </w:r>
      <w:r w:rsidRPr="003C30CD">
        <w:rPr>
          <w:rFonts w:eastAsiaTheme="minorEastAsia" w:cs="Times New Roman"/>
          <w:i/>
          <w:iCs/>
          <w:szCs w:val="24"/>
          <w:u w:val="single"/>
          <w:lang w:eastAsia="es-CO"/>
        </w:rPr>
        <w:t>teniendo</w:t>
      </w:r>
      <w:r w:rsidRPr="003C30CD">
        <w:rPr>
          <w:rFonts w:eastAsiaTheme="minorEastAsia" w:cs="Times New Roman"/>
          <w:i/>
          <w:iCs/>
          <w:spacing w:val="-9"/>
          <w:szCs w:val="24"/>
          <w:u w:val="single"/>
          <w:lang w:eastAsia="es-CO"/>
        </w:rPr>
        <w:t xml:space="preserve"> </w:t>
      </w:r>
      <w:r w:rsidRPr="003C30CD">
        <w:rPr>
          <w:rFonts w:eastAsiaTheme="minorEastAsia" w:cs="Times New Roman"/>
          <w:i/>
          <w:iCs/>
          <w:szCs w:val="24"/>
          <w:u w:val="single"/>
          <w:lang w:eastAsia="es-CO"/>
        </w:rPr>
        <w:t>en</w:t>
      </w:r>
      <w:r w:rsidRPr="003C30CD">
        <w:rPr>
          <w:rFonts w:eastAsiaTheme="minorEastAsia" w:cs="Times New Roman"/>
          <w:i/>
          <w:iCs/>
          <w:spacing w:val="-10"/>
          <w:szCs w:val="24"/>
          <w:u w:val="single"/>
          <w:lang w:eastAsia="es-CO"/>
        </w:rPr>
        <w:t xml:space="preserve"> </w:t>
      </w:r>
      <w:r w:rsidRPr="003C30CD">
        <w:rPr>
          <w:rFonts w:eastAsiaTheme="minorEastAsia" w:cs="Times New Roman"/>
          <w:i/>
          <w:iCs/>
          <w:szCs w:val="24"/>
          <w:u w:val="single"/>
          <w:lang w:eastAsia="es-CO"/>
        </w:rPr>
        <w:t>cuenta</w:t>
      </w:r>
      <w:r w:rsidRPr="003C30CD">
        <w:rPr>
          <w:rFonts w:eastAsiaTheme="minorEastAsia" w:cs="Times New Roman"/>
          <w:i/>
          <w:iCs/>
          <w:spacing w:val="-11"/>
          <w:szCs w:val="24"/>
          <w:u w:val="single"/>
          <w:lang w:eastAsia="es-CO"/>
        </w:rPr>
        <w:t xml:space="preserve"> </w:t>
      </w:r>
      <w:r w:rsidRPr="003C30CD">
        <w:rPr>
          <w:rFonts w:eastAsiaTheme="minorEastAsia" w:cs="Times New Roman"/>
          <w:i/>
          <w:iCs/>
          <w:szCs w:val="24"/>
          <w:u w:val="single"/>
          <w:lang w:eastAsia="es-CO"/>
        </w:rPr>
        <w:t>que</w:t>
      </w:r>
      <w:r w:rsidRPr="003C30CD">
        <w:rPr>
          <w:rFonts w:eastAsiaTheme="minorEastAsia" w:cs="Times New Roman"/>
          <w:i/>
          <w:iCs/>
          <w:spacing w:val="-10"/>
          <w:szCs w:val="24"/>
          <w:u w:val="single"/>
          <w:lang w:eastAsia="es-CO"/>
        </w:rPr>
        <w:t xml:space="preserve"> </w:t>
      </w:r>
      <w:r w:rsidRPr="003C30CD">
        <w:rPr>
          <w:rFonts w:eastAsiaTheme="minorEastAsia" w:cs="Times New Roman"/>
          <w:i/>
          <w:iCs/>
          <w:szCs w:val="24"/>
          <w:u w:val="single"/>
          <w:lang w:eastAsia="es-CO"/>
        </w:rPr>
        <w:t>los</w:t>
      </w:r>
      <w:r w:rsidRPr="003C30CD">
        <w:rPr>
          <w:rFonts w:eastAsiaTheme="minorEastAsia" w:cs="Times New Roman"/>
          <w:i/>
          <w:iCs/>
          <w:spacing w:val="-9"/>
          <w:szCs w:val="24"/>
          <w:u w:val="single"/>
          <w:lang w:eastAsia="es-CO"/>
        </w:rPr>
        <w:t xml:space="preserve"> </w:t>
      </w:r>
      <w:r w:rsidRPr="003C30CD">
        <w:rPr>
          <w:rFonts w:eastAsiaTheme="minorEastAsia" w:cs="Times New Roman"/>
          <w:i/>
          <w:iCs/>
          <w:szCs w:val="24"/>
          <w:u w:val="single"/>
          <w:lang w:eastAsia="es-CO"/>
        </w:rPr>
        <w:t>vendedores</w:t>
      </w:r>
      <w:r w:rsidRPr="003C30CD">
        <w:rPr>
          <w:rFonts w:eastAsiaTheme="minorEastAsia" w:cs="Times New Roman"/>
          <w:i/>
          <w:iCs/>
          <w:spacing w:val="-9"/>
          <w:szCs w:val="24"/>
          <w:u w:val="single"/>
          <w:lang w:eastAsia="es-CO"/>
        </w:rPr>
        <w:t xml:space="preserve"> </w:t>
      </w:r>
      <w:r w:rsidRPr="003C30CD">
        <w:rPr>
          <w:rFonts w:eastAsiaTheme="minorEastAsia" w:cs="Times New Roman"/>
          <w:i/>
          <w:iCs/>
          <w:szCs w:val="24"/>
          <w:u w:val="single"/>
          <w:lang w:eastAsia="es-CO"/>
        </w:rPr>
        <w:t>de</w:t>
      </w:r>
      <w:r w:rsidRPr="003C30CD">
        <w:rPr>
          <w:rFonts w:eastAsiaTheme="minorEastAsia" w:cs="Times New Roman"/>
          <w:i/>
          <w:iCs/>
          <w:spacing w:val="-9"/>
          <w:szCs w:val="24"/>
          <w:u w:val="single"/>
          <w:lang w:eastAsia="es-CO"/>
        </w:rPr>
        <w:t xml:space="preserve"> </w:t>
      </w:r>
      <w:r w:rsidRPr="003C30CD">
        <w:rPr>
          <w:rFonts w:eastAsiaTheme="minorEastAsia" w:cs="Times New Roman"/>
          <w:i/>
          <w:iCs/>
          <w:szCs w:val="24"/>
          <w:u w:val="single"/>
          <w:lang w:eastAsia="es-CO"/>
        </w:rPr>
        <w:t>bitcoin</w:t>
      </w:r>
      <w:r w:rsidRPr="003C30CD">
        <w:rPr>
          <w:rFonts w:eastAsiaTheme="minorEastAsia" w:cs="Times New Roman"/>
          <w:i/>
          <w:iCs/>
          <w:spacing w:val="-10"/>
          <w:szCs w:val="24"/>
          <w:u w:val="single"/>
          <w:lang w:eastAsia="es-CO"/>
        </w:rPr>
        <w:t xml:space="preserve"> </w:t>
      </w:r>
      <w:r w:rsidRPr="003C30CD">
        <w:rPr>
          <w:rFonts w:eastAsiaTheme="minorEastAsia" w:cs="Times New Roman"/>
          <w:i/>
          <w:iCs/>
          <w:szCs w:val="24"/>
          <w:u w:val="single"/>
          <w:lang w:eastAsia="es-CO"/>
        </w:rPr>
        <w:t>no</w:t>
      </w:r>
      <w:r w:rsidRPr="003C30CD">
        <w:rPr>
          <w:rFonts w:eastAsiaTheme="minorEastAsia" w:cs="Times New Roman"/>
          <w:i/>
          <w:iCs/>
          <w:spacing w:val="-10"/>
          <w:szCs w:val="24"/>
          <w:u w:val="single"/>
          <w:lang w:eastAsia="es-CO"/>
        </w:rPr>
        <w:t xml:space="preserve"> </w:t>
      </w:r>
      <w:r w:rsidRPr="003C30CD">
        <w:rPr>
          <w:rFonts w:eastAsiaTheme="minorEastAsia" w:cs="Times New Roman"/>
          <w:i/>
          <w:iCs/>
          <w:szCs w:val="24"/>
          <w:u w:val="single"/>
          <w:lang w:eastAsia="es-CO"/>
        </w:rPr>
        <w:t>facturan</w:t>
      </w:r>
      <w:r w:rsidRPr="003C30CD">
        <w:rPr>
          <w:rFonts w:eastAsiaTheme="minorEastAsia" w:cs="Times New Roman"/>
          <w:i/>
          <w:iCs/>
          <w:spacing w:val="-9"/>
          <w:szCs w:val="24"/>
          <w:u w:val="single"/>
          <w:lang w:eastAsia="es-CO"/>
        </w:rPr>
        <w:t xml:space="preserve"> </w:t>
      </w:r>
      <w:r w:rsidRPr="003C30CD">
        <w:rPr>
          <w:rFonts w:eastAsiaTheme="minorEastAsia" w:cs="Times New Roman"/>
          <w:i/>
          <w:iCs/>
          <w:szCs w:val="24"/>
          <w:u w:val="single"/>
          <w:lang w:eastAsia="es-CO"/>
        </w:rPr>
        <w:t>sus</w:t>
      </w:r>
      <w:r w:rsidRPr="003C30CD">
        <w:rPr>
          <w:rFonts w:eastAsiaTheme="minorEastAsia" w:cs="Times New Roman"/>
          <w:i/>
          <w:iCs/>
          <w:szCs w:val="24"/>
          <w:lang w:eastAsia="es-CO"/>
        </w:rPr>
        <w:t xml:space="preserve"> </w:t>
      </w:r>
      <w:r w:rsidRPr="003C30CD">
        <w:rPr>
          <w:rFonts w:eastAsiaTheme="minorEastAsia" w:cs="Times New Roman"/>
          <w:i/>
          <w:iCs/>
          <w:szCs w:val="24"/>
          <w:u w:val="single"/>
          <w:lang w:eastAsia="es-CO"/>
        </w:rPr>
        <w:t>ventas?</w:t>
      </w:r>
    </w:p>
    <w:p w14:paraId="19ABABAF" w14:textId="77777777" w:rsidR="003C30CD" w:rsidRPr="003C30CD" w:rsidRDefault="003C30CD" w:rsidP="006D11D0">
      <w:pPr>
        <w:widowControl w:val="0"/>
        <w:kinsoku w:val="0"/>
        <w:overflowPunct w:val="0"/>
        <w:autoSpaceDE w:val="0"/>
        <w:autoSpaceDN w:val="0"/>
        <w:adjustRightInd w:val="0"/>
        <w:spacing w:before="5" w:after="0" w:line="360" w:lineRule="auto"/>
        <w:rPr>
          <w:rFonts w:eastAsiaTheme="minorEastAsia" w:cs="Times New Roman"/>
          <w:i/>
          <w:iCs/>
          <w:szCs w:val="24"/>
          <w:lang w:eastAsia="es-CO"/>
        </w:rPr>
      </w:pPr>
    </w:p>
    <w:p w14:paraId="18C74972" w14:textId="7E6C05CD" w:rsidR="003C30CD" w:rsidRPr="003C30CD" w:rsidRDefault="003C30CD" w:rsidP="00EB3972">
      <w:pPr>
        <w:widowControl w:val="0"/>
        <w:kinsoku w:val="0"/>
        <w:overflowPunct w:val="0"/>
        <w:autoSpaceDE w:val="0"/>
        <w:autoSpaceDN w:val="0"/>
        <w:adjustRightInd w:val="0"/>
        <w:spacing w:before="57" w:after="0" w:line="360" w:lineRule="auto"/>
        <w:ind w:right="118"/>
        <w:jc w:val="both"/>
        <w:outlineLvl w:val="1"/>
        <w:rPr>
          <w:rFonts w:eastAsiaTheme="minorEastAsia" w:cs="Times New Roman"/>
          <w:szCs w:val="24"/>
          <w:lang w:eastAsia="es-CO"/>
        </w:rPr>
      </w:pPr>
      <w:r w:rsidRPr="003C30CD">
        <w:rPr>
          <w:rFonts w:eastAsiaTheme="minorEastAsia" w:cs="Times New Roman"/>
          <w:szCs w:val="24"/>
          <w:lang w:eastAsia="es-CO"/>
        </w:rPr>
        <w:t>En</w:t>
      </w:r>
      <w:r w:rsidRPr="003C30CD">
        <w:rPr>
          <w:rFonts w:eastAsiaTheme="minorEastAsia" w:cs="Times New Roman"/>
          <w:spacing w:val="-20"/>
          <w:szCs w:val="24"/>
          <w:lang w:eastAsia="es-CO"/>
        </w:rPr>
        <w:t xml:space="preserve"> </w:t>
      </w:r>
      <w:r w:rsidRPr="003C30CD">
        <w:rPr>
          <w:rFonts w:eastAsiaTheme="minorEastAsia" w:cs="Times New Roman"/>
          <w:szCs w:val="24"/>
          <w:lang w:eastAsia="es-CO"/>
        </w:rPr>
        <w:t>primer</w:t>
      </w:r>
      <w:r w:rsidRPr="003C30CD">
        <w:rPr>
          <w:rFonts w:eastAsiaTheme="minorEastAsia" w:cs="Times New Roman"/>
          <w:spacing w:val="-18"/>
          <w:szCs w:val="24"/>
          <w:lang w:eastAsia="es-CO"/>
        </w:rPr>
        <w:t xml:space="preserve"> </w:t>
      </w:r>
      <w:r w:rsidRPr="003C30CD">
        <w:rPr>
          <w:rFonts w:eastAsiaTheme="minorEastAsia" w:cs="Times New Roman"/>
          <w:szCs w:val="24"/>
          <w:lang w:eastAsia="es-CO"/>
        </w:rPr>
        <w:t>lugar,</w:t>
      </w:r>
      <w:r w:rsidRPr="003C30CD">
        <w:rPr>
          <w:rFonts w:eastAsiaTheme="minorEastAsia" w:cs="Times New Roman"/>
          <w:spacing w:val="-19"/>
          <w:szCs w:val="24"/>
          <w:lang w:eastAsia="es-CO"/>
        </w:rPr>
        <w:t xml:space="preserve"> </w:t>
      </w:r>
      <w:r w:rsidRPr="003C30CD">
        <w:rPr>
          <w:rFonts w:eastAsiaTheme="minorEastAsia" w:cs="Times New Roman"/>
          <w:szCs w:val="24"/>
          <w:lang w:eastAsia="es-CO"/>
        </w:rPr>
        <w:t>se</w:t>
      </w:r>
      <w:r w:rsidRPr="003C30CD">
        <w:rPr>
          <w:rFonts w:eastAsiaTheme="minorEastAsia" w:cs="Times New Roman"/>
          <w:spacing w:val="-18"/>
          <w:szCs w:val="24"/>
          <w:lang w:eastAsia="es-CO"/>
        </w:rPr>
        <w:t xml:space="preserve"> </w:t>
      </w:r>
      <w:r w:rsidRPr="003C30CD">
        <w:rPr>
          <w:rFonts w:eastAsiaTheme="minorEastAsia" w:cs="Times New Roman"/>
          <w:szCs w:val="24"/>
          <w:lang w:eastAsia="es-CO"/>
        </w:rPr>
        <w:t>precisa</w:t>
      </w:r>
      <w:r w:rsidRPr="003C30CD">
        <w:rPr>
          <w:rFonts w:eastAsiaTheme="minorEastAsia" w:cs="Times New Roman"/>
          <w:spacing w:val="-19"/>
          <w:szCs w:val="24"/>
          <w:lang w:eastAsia="es-CO"/>
        </w:rPr>
        <w:t xml:space="preserve"> </w:t>
      </w:r>
      <w:r w:rsidRPr="003C30CD">
        <w:rPr>
          <w:rFonts w:eastAsiaTheme="minorEastAsia" w:cs="Times New Roman"/>
          <w:szCs w:val="24"/>
          <w:lang w:eastAsia="es-CO"/>
        </w:rPr>
        <w:t>que</w:t>
      </w:r>
      <w:r w:rsidRPr="003C30CD">
        <w:rPr>
          <w:rFonts w:eastAsiaTheme="minorEastAsia" w:cs="Times New Roman"/>
          <w:spacing w:val="-18"/>
          <w:szCs w:val="24"/>
          <w:lang w:eastAsia="es-CO"/>
        </w:rPr>
        <w:t xml:space="preserve"> </w:t>
      </w:r>
      <w:r w:rsidRPr="003C30CD">
        <w:rPr>
          <w:rFonts w:eastAsiaTheme="minorEastAsia" w:cs="Times New Roman"/>
          <w:szCs w:val="24"/>
          <w:lang w:eastAsia="es-CO"/>
        </w:rPr>
        <w:t>las</w:t>
      </w:r>
      <w:r w:rsidRPr="003C30CD">
        <w:rPr>
          <w:rFonts w:eastAsiaTheme="minorEastAsia" w:cs="Times New Roman"/>
          <w:spacing w:val="-19"/>
          <w:szCs w:val="24"/>
          <w:lang w:eastAsia="es-CO"/>
        </w:rPr>
        <w:t xml:space="preserve"> </w:t>
      </w:r>
      <w:r w:rsidRPr="003C30CD">
        <w:rPr>
          <w:rFonts w:eastAsiaTheme="minorEastAsia" w:cs="Times New Roman"/>
          <w:szCs w:val="24"/>
          <w:lang w:eastAsia="es-CO"/>
        </w:rPr>
        <w:t>personas</w:t>
      </w:r>
      <w:r w:rsidRPr="003C30CD">
        <w:rPr>
          <w:rFonts w:eastAsiaTheme="minorEastAsia" w:cs="Times New Roman"/>
          <w:spacing w:val="-19"/>
          <w:szCs w:val="24"/>
          <w:lang w:eastAsia="es-CO"/>
        </w:rPr>
        <w:t xml:space="preserve"> </w:t>
      </w:r>
      <w:r w:rsidRPr="003C30CD">
        <w:rPr>
          <w:rFonts w:eastAsiaTheme="minorEastAsia" w:cs="Times New Roman"/>
          <w:szCs w:val="24"/>
          <w:lang w:eastAsia="es-CO"/>
        </w:rPr>
        <w:t>que</w:t>
      </w:r>
      <w:r w:rsidRPr="003C30CD">
        <w:rPr>
          <w:rFonts w:eastAsiaTheme="minorEastAsia" w:cs="Times New Roman"/>
          <w:spacing w:val="-18"/>
          <w:szCs w:val="24"/>
          <w:lang w:eastAsia="es-CO"/>
        </w:rPr>
        <w:t xml:space="preserve"> </w:t>
      </w:r>
      <w:r w:rsidRPr="003C30CD">
        <w:rPr>
          <w:rFonts w:eastAsiaTheme="minorEastAsia" w:cs="Times New Roman"/>
          <w:szCs w:val="24"/>
          <w:lang w:eastAsia="es-CO"/>
        </w:rPr>
        <w:t>venda</w:t>
      </w:r>
      <w:r w:rsidRPr="003C30CD">
        <w:rPr>
          <w:rFonts w:eastAsiaTheme="minorEastAsia" w:cs="Times New Roman"/>
          <w:spacing w:val="-19"/>
          <w:szCs w:val="24"/>
          <w:lang w:eastAsia="es-CO"/>
        </w:rPr>
        <w:t xml:space="preserve"> </w:t>
      </w:r>
      <w:r w:rsidRPr="003C30CD">
        <w:rPr>
          <w:rFonts w:eastAsiaTheme="minorEastAsia" w:cs="Times New Roman"/>
          <w:szCs w:val="24"/>
          <w:lang w:eastAsia="es-CO"/>
        </w:rPr>
        <w:t>bitcoin</w:t>
      </w:r>
      <w:r w:rsidRPr="003C30CD">
        <w:rPr>
          <w:rFonts w:eastAsiaTheme="minorEastAsia" w:cs="Times New Roman"/>
          <w:spacing w:val="-20"/>
          <w:szCs w:val="24"/>
          <w:lang w:eastAsia="es-CO"/>
        </w:rPr>
        <w:t xml:space="preserve"> </w:t>
      </w:r>
      <w:r w:rsidRPr="003C30CD">
        <w:rPr>
          <w:rFonts w:eastAsiaTheme="minorEastAsia" w:cs="Times New Roman"/>
          <w:szCs w:val="24"/>
          <w:lang w:eastAsia="es-CO"/>
        </w:rPr>
        <w:t>o</w:t>
      </w:r>
      <w:r w:rsidRPr="003C30CD">
        <w:rPr>
          <w:rFonts w:eastAsiaTheme="minorEastAsia" w:cs="Times New Roman"/>
          <w:spacing w:val="-18"/>
          <w:szCs w:val="24"/>
          <w:lang w:eastAsia="es-CO"/>
        </w:rPr>
        <w:t xml:space="preserve"> </w:t>
      </w:r>
      <w:r w:rsidRPr="003C30CD">
        <w:rPr>
          <w:rFonts w:eastAsiaTheme="minorEastAsia" w:cs="Times New Roman"/>
          <w:szCs w:val="24"/>
          <w:lang w:eastAsia="es-CO"/>
        </w:rPr>
        <w:t>cualquier</w:t>
      </w:r>
      <w:r w:rsidR="00EB3972">
        <w:rPr>
          <w:rFonts w:eastAsiaTheme="minorEastAsia" w:cs="Times New Roman"/>
          <w:szCs w:val="24"/>
          <w:lang w:eastAsia="es-CO"/>
        </w:rPr>
        <w:t xml:space="preserve"> </w:t>
      </w:r>
      <w:r w:rsidRPr="003C30CD">
        <w:rPr>
          <w:rFonts w:eastAsiaTheme="minorEastAsia" w:cs="Times New Roman"/>
          <w:szCs w:val="24"/>
          <w:lang w:eastAsia="es-CO"/>
        </w:rPr>
        <w:t>otro</w:t>
      </w:r>
      <w:r w:rsidRPr="003C30CD">
        <w:rPr>
          <w:rFonts w:eastAsiaTheme="minorEastAsia" w:cs="Times New Roman"/>
          <w:spacing w:val="64"/>
          <w:szCs w:val="24"/>
          <w:lang w:eastAsia="es-CO"/>
        </w:rPr>
        <w:t xml:space="preserve"> </w:t>
      </w:r>
      <w:r w:rsidRPr="003C30CD">
        <w:rPr>
          <w:rFonts w:eastAsiaTheme="minorEastAsia" w:cs="Times New Roman"/>
          <w:szCs w:val="24"/>
          <w:lang w:eastAsia="es-CO"/>
        </w:rPr>
        <w:t>tipo</w:t>
      </w:r>
      <w:r w:rsidRPr="003C30CD">
        <w:rPr>
          <w:rFonts w:eastAsiaTheme="minorEastAsia" w:cs="Times New Roman"/>
          <w:spacing w:val="63"/>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63"/>
          <w:szCs w:val="24"/>
          <w:lang w:eastAsia="es-CO"/>
        </w:rPr>
        <w:t xml:space="preserve"> </w:t>
      </w:r>
      <w:proofErr w:type="spellStart"/>
      <w:r w:rsidRPr="003C30CD">
        <w:rPr>
          <w:rFonts w:eastAsiaTheme="minorEastAsia" w:cs="Times New Roman"/>
          <w:szCs w:val="24"/>
          <w:lang w:eastAsia="es-CO"/>
        </w:rPr>
        <w:t>criptoactivos</w:t>
      </w:r>
      <w:proofErr w:type="spellEnd"/>
      <w:r w:rsidRPr="003C30CD">
        <w:rPr>
          <w:rFonts w:eastAsiaTheme="minorEastAsia" w:cs="Times New Roman"/>
          <w:spacing w:val="62"/>
          <w:szCs w:val="24"/>
          <w:lang w:eastAsia="es-CO"/>
        </w:rPr>
        <w:t xml:space="preserve"> </w:t>
      </w:r>
      <w:r w:rsidRPr="003C30CD">
        <w:rPr>
          <w:rFonts w:eastAsiaTheme="minorEastAsia" w:cs="Times New Roman"/>
          <w:szCs w:val="24"/>
          <w:lang w:eastAsia="es-CO"/>
        </w:rPr>
        <w:t>no</w:t>
      </w:r>
      <w:r w:rsidRPr="003C30CD">
        <w:rPr>
          <w:rFonts w:eastAsiaTheme="minorEastAsia" w:cs="Times New Roman"/>
          <w:spacing w:val="63"/>
          <w:szCs w:val="24"/>
          <w:lang w:eastAsia="es-CO"/>
        </w:rPr>
        <w:t xml:space="preserve"> </w:t>
      </w:r>
      <w:r w:rsidRPr="003C30CD">
        <w:rPr>
          <w:rFonts w:eastAsiaTheme="minorEastAsia" w:cs="Times New Roman"/>
          <w:szCs w:val="24"/>
          <w:lang w:eastAsia="es-CO"/>
        </w:rPr>
        <w:t>están</w:t>
      </w:r>
      <w:r w:rsidRPr="003C30CD">
        <w:rPr>
          <w:rFonts w:eastAsiaTheme="minorEastAsia" w:cs="Times New Roman"/>
          <w:spacing w:val="62"/>
          <w:szCs w:val="24"/>
          <w:lang w:eastAsia="es-CO"/>
        </w:rPr>
        <w:t xml:space="preserve"> </w:t>
      </w:r>
      <w:r w:rsidRPr="003C30CD">
        <w:rPr>
          <w:rFonts w:eastAsiaTheme="minorEastAsia" w:cs="Times New Roman"/>
          <w:szCs w:val="24"/>
          <w:lang w:eastAsia="es-CO"/>
        </w:rPr>
        <w:t>exentas</w:t>
      </w:r>
      <w:r w:rsidRPr="003C30CD">
        <w:rPr>
          <w:rFonts w:eastAsiaTheme="minorEastAsia" w:cs="Times New Roman"/>
          <w:spacing w:val="62"/>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63"/>
          <w:szCs w:val="24"/>
          <w:lang w:eastAsia="es-CO"/>
        </w:rPr>
        <w:t xml:space="preserve"> </w:t>
      </w:r>
      <w:r w:rsidRPr="003C30CD">
        <w:rPr>
          <w:rFonts w:eastAsiaTheme="minorEastAsia" w:cs="Times New Roman"/>
          <w:szCs w:val="24"/>
          <w:lang w:eastAsia="es-CO"/>
        </w:rPr>
        <w:t>la</w:t>
      </w:r>
      <w:r w:rsidRPr="003C30CD">
        <w:rPr>
          <w:rFonts w:eastAsiaTheme="minorEastAsia" w:cs="Times New Roman"/>
          <w:spacing w:val="62"/>
          <w:szCs w:val="24"/>
          <w:lang w:eastAsia="es-CO"/>
        </w:rPr>
        <w:t xml:space="preserve"> </w:t>
      </w:r>
      <w:r w:rsidRPr="003C30CD">
        <w:rPr>
          <w:rFonts w:eastAsiaTheme="minorEastAsia" w:cs="Times New Roman"/>
          <w:szCs w:val="24"/>
          <w:lang w:eastAsia="es-CO"/>
        </w:rPr>
        <w:t>responsabilidad</w:t>
      </w:r>
      <w:r w:rsidRPr="003C30CD">
        <w:rPr>
          <w:rFonts w:eastAsiaTheme="minorEastAsia" w:cs="Times New Roman"/>
          <w:spacing w:val="62"/>
          <w:szCs w:val="24"/>
          <w:lang w:eastAsia="es-CO"/>
        </w:rPr>
        <w:t xml:space="preserve"> </w:t>
      </w:r>
      <w:r w:rsidRPr="003C30CD">
        <w:rPr>
          <w:rFonts w:eastAsiaTheme="minorEastAsia" w:cs="Times New Roman"/>
          <w:szCs w:val="24"/>
          <w:lang w:eastAsia="es-CO"/>
        </w:rPr>
        <w:t>de</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expedir factura. Se trae a coalición el artículo 615 del Estatuto</w:t>
      </w:r>
      <w:r w:rsidRPr="003C30CD">
        <w:rPr>
          <w:rFonts w:eastAsiaTheme="minorEastAsia" w:cs="Times New Roman"/>
          <w:spacing w:val="-11"/>
          <w:szCs w:val="24"/>
          <w:lang w:eastAsia="es-CO"/>
        </w:rPr>
        <w:t xml:space="preserve"> </w:t>
      </w:r>
      <w:r w:rsidRPr="003C30CD">
        <w:rPr>
          <w:rFonts w:eastAsiaTheme="minorEastAsia" w:cs="Times New Roman"/>
          <w:szCs w:val="24"/>
          <w:lang w:eastAsia="es-CO"/>
        </w:rPr>
        <w:t>Tributario</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el cual consagra que para efectos tributarios, todas las personas</w:t>
      </w:r>
      <w:r w:rsidRPr="003C30CD">
        <w:rPr>
          <w:rFonts w:eastAsiaTheme="minorEastAsia" w:cs="Times New Roman"/>
          <w:spacing w:val="29"/>
          <w:szCs w:val="24"/>
          <w:lang w:eastAsia="es-CO"/>
        </w:rPr>
        <w:t xml:space="preserve"> </w:t>
      </w:r>
      <w:r w:rsidRPr="003C30CD">
        <w:rPr>
          <w:rFonts w:eastAsiaTheme="minorEastAsia" w:cs="Times New Roman"/>
          <w:szCs w:val="24"/>
          <w:lang w:eastAsia="es-CO"/>
        </w:rPr>
        <w:t>o</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entidades</w:t>
      </w:r>
      <w:r w:rsidRPr="003C30CD">
        <w:rPr>
          <w:rFonts w:eastAsiaTheme="minorEastAsia" w:cs="Times New Roman"/>
          <w:spacing w:val="49"/>
          <w:szCs w:val="24"/>
          <w:lang w:eastAsia="es-CO"/>
        </w:rPr>
        <w:t xml:space="preserve"> </w:t>
      </w:r>
      <w:r w:rsidRPr="003C30CD">
        <w:rPr>
          <w:rFonts w:eastAsiaTheme="minorEastAsia" w:cs="Times New Roman"/>
          <w:szCs w:val="24"/>
          <w:lang w:eastAsia="es-CO"/>
        </w:rPr>
        <w:t>que</w:t>
      </w:r>
      <w:r w:rsidRPr="003C30CD">
        <w:rPr>
          <w:rFonts w:eastAsiaTheme="minorEastAsia" w:cs="Times New Roman"/>
          <w:spacing w:val="50"/>
          <w:szCs w:val="24"/>
          <w:lang w:eastAsia="es-CO"/>
        </w:rPr>
        <w:t xml:space="preserve"> </w:t>
      </w:r>
      <w:r w:rsidRPr="003C30CD">
        <w:rPr>
          <w:rFonts w:eastAsiaTheme="minorEastAsia" w:cs="Times New Roman"/>
          <w:szCs w:val="24"/>
          <w:lang w:eastAsia="es-CO"/>
        </w:rPr>
        <w:t>tengan</w:t>
      </w:r>
      <w:r w:rsidRPr="003C30CD">
        <w:rPr>
          <w:rFonts w:eastAsiaTheme="minorEastAsia" w:cs="Times New Roman"/>
          <w:spacing w:val="46"/>
          <w:szCs w:val="24"/>
          <w:lang w:eastAsia="es-CO"/>
        </w:rPr>
        <w:t xml:space="preserve"> </w:t>
      </w:r>
      <w:r w:rsidRPr="003C30CD">
        <w:rPr>
          <w:rFonts w:eastAsiaTheme="minorEastAsia" w:cs="Times New Roman"/>
          <w:szCs w:val="24"/>
          <w:lang w:eastAsia="es-CO"/>
        </w:rPr>
        <w:t>la</w:t>
      </w:r>
      <w:r w:rsidRPr="003C30CD">
        <w:rPr>
          <w:rFonts w:eastAsiaTheme="minorEastAsia" w:cs="Times New Roman"/>
          <w:spacing w:val="48"/>
          <w:szCs w:val="24"/>
          <w:lang w:eastAsia="es-CO"/>
        </w:rPr>
        <w:t xml:space="preserve"> </w:t>
      </w:r>
      <w:r w:rsidRPr="003C30CD">
        <w:rPr>
          <w:rFonts w:eastAsiaTheme="minorEastAsia" w:cs="Times New Roman"/>
          <w:szCs w:val="24"/>
          <w:lang w:eastAsia="es-CO"/>
        </w:rPr>
        <w:t>calidad</w:t>
      </w:r>
      <w:r w:rsidRPr="003C30CD">
        <w:rPr>
          <w:rFonts w:eastAsiaTheme="minorEastAsia" w:cs="Times New Roman"/>
          <w:spacing w:val="46"/>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50"/>
          <w:szCs w:val="24"/>
          <w:lang w:eastAsia="es-CO"/>
        </w:rPr>
        <w:t xml:space="preserve"> </w:t>
      </w:r>
      <w:r w:rsidRPr="003C30CD">
        <w:rPr>
          <w:rFonts w:eastAsiaTheme="minorEastAsia" w:cs="Times New Roman"/>
          <w:szCs w:val="24"/>
          <w:lang w:eastAsia="es-CO"/>
        </w:rPr>
        <w:t>comerciantes,</w:t>
      </w:r>
      <w:r w:rsidRPr="003C30CD">
        <w:rPr>
          <w:rFonts w:eastAsiaTheme="minorEastAsia" w:cs="Times New Roman"/>
          <w:spacing w:val="46"/>
          <w:szCs w:val="24"/>
          <w:lang w:eastAsia="es-CO"/>
        </w:rPr>
        <w:t xml:space="preserve"> </w:t>
      </w:r>
      <w:r w:rsidRPr="003C30CD">
        <w:rPr>
          <w:rFonts w:eastAsiaTheme="minorEastAsia" w:cs="Times New Roman"/>
          <w:szCs w:val="24"/>
          <w:lang w:eastAsia="es-CO"/>
        </w:rPr>
        <w:t>ejerzan</w:t>
      </w:r>
      <w:r w:rsidRPr="003C30CD">
        <w:rPr>
          <w:rFonts w:eastAsiaTheme="minorEastAsia" w:cs="Times New Roman"/>
          <w:spacing w:val="48"/>
          <w:szCs w:val="24"/>
          <w:lang w:eastAsia="es-CO"/>
        </w:rPr>
        <w:t xml:space="preserve"> </w:t>
      </w:r>
      <w:r w:rsidRPr="003C30CD">
        <w:rPr>
          <w:rFonts w:eastAsiaTheme="minorEastAsia" w:cs="Times New Roman"/>
          <w:szCs w:val="24"/>
          <w:lang w:eastAsia="es-CO"/>
        </w:rPr>
        <w:t>profesiones</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liberales o presten servicios inherentes a éstas, o enajenen</w:t>
      </w:r>
      <w:r w:rsidRPr="003C30CD">
        <w:rPr>
          <w:rFonts w:eastAsiaTheme="minorEastAsia" w:cs="Times New Roman"/>
          <w:spacing w:val="10"/>
          <w:szCs w:val="24"/>
          <w:lang w:eastAsia="es-CO"/>
        </w:rPr>
        <w:t xml:space="preserve"> </w:t>
      </w:r>
      <w:r w:rsidRPr="003C30CD">
        <w:rPr>
          <w:rFonts w:eastAsiaTheme="minorEastAsia" w:cs="Times New Roman"/>
          <w:szCs w:val="24"/>
          <w:lang w:eastAsia="es-CO"/>
        </w:rPr>
        <w:t>bienes</w:t>
      </w:r>
      <w:r w:rsidRPr="003C30CD">
        <w:rPr>
          <w:rFonts w:eastAsiaTheme="minorEastAsia" w:cs="Times New Roman"/>
          <w:spacing w:val="-1"/>
          <w:w w:val="99"/>
          <w:szCs w:val="24"/>
          <w:lang w:eastAsia="es-CO"/>
        </w:rPr>
        <w:t xml:space="preserve"> </w:t>
      </w:r>
      <w:r w:rsidRPr="003C30CD">
        <w:rPr>
          <w:rFonts w:eastAsiaTheme="minorEastAsia" w:cs="Times New Roman"/>
          <w:szCs w:val="24"/>
          <w:lang w:eastAsia="es-CO"/>
        </w:rPr>
        <w:t>producto de la actividad agrícola o ganadera, deberán expedir factura</w:t>
      </w:r>
      <w:r w:rsidRPr="003C30CD">
        <w:rPr>
          <w:rFonts w:eastAsiaTheme="minorEastAsia" w:cs="Times New Roman"/>
          <w:spacing w:val="54"/>
          <w:szCs w:val="24"/>
          <w:lang w:eastAsia="es-CO"/>
        </w:rPr>
        <w:t xml:space="preserve"> </w:t>
      </w:r>
      <w:r w:rsidRPr="003C30CD">
        <w:rPr>
          <w:rFonts w:eastAsiaTheme="minorEastAsia" w:cs="Times New Roman"/>
          <w:szCs w:val="24"/>
          <w:lang w:eastAsia="es-CO"/>
        </w:rPr>
        <w:t>o</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documento equivalente, y conservar copia de la misma por cada una</w:t>
      </w:r>
      <w:r w:rsidRPr="003C30CD">
        <w:rPr>
          <w:rFonts w:eastAsiaTheme="minorEastAsia" w:cs="Times New Roman"/>
          <w:spacing w:val="20"/>
          <w:szCs w:val="24"/>
          <w:lang w:eastAsia="es-CO"/>
        </w:rPr>
        <w:t xml:space="preserve"> </w:t>
      </w:r>
      <w:r w:rsidRPr="003C30CD">
        <w:rPr>
          <w:rFonts w:eastAsiaTheme="minorEastAsia" w:cs="Times New Roman"/>
          <w:szCs w:val="24"/>
          <w:lang w:eastAsia="es-CO"/>
        </w:rPr>
        <w:t>de</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las operaciones que realicen, independientemente de su calidad</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de</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contribuyentes</w:t>
      </w:r>
      <w:r w:rsidRPr="003C30CD">
        <w:rPr>
          <w:rFonts w:eastAsiaTheme="minorEastAsia" w:cs="Times New Roman"/>
          <w:spacing w:val="-15"/>
          <w:szCs w:val="24"/>
          <w:lang w:eastAsia="es-CO"/>
        </w:rPr>
        <w:t xml:space="preserve"> </w:t>
      </w:r>
      <w:r w:rsidRPr="003C30CD">
        <w:rPr>
          <w:rFonts w:eastAsiaTheme="minorEastAsia" w:cs="Times New Roman"/>
          <w:szCs w:val="24"/>
          <w:lang w:eastAsia="es-CO"/>
        </w:rPr>
        <w:t>o</w:t>
      </w:r>
      <w:r w:rsidRPr="003C30CD">
        <w:rPr>
          <w:rFonts w:eastAsiaTheme="minorEastAsia" w:cs="Times New Roman"/>
          <w:spacing w:val="-14"/>
          <w:szCs w:val="24"/>
          <w:lang w:eastAsia="es-CO"/>
        </w:rPr>
        <w:t xml:space="preserve"> </w:t>
      </w:r>
      <w:r w:rsidRPr="003C30CD">
        <w:rPr>
          <w:rFonts w:eastAsiaTheme="minorEastAsia" w:cs="Times New Roman"/>
          <w:szCs w:val="24"/>
          <w:lang w:eastAsia="es-CO"/>
        </w:rPr>
        <w:t>no</w:t>
      </w:r>
      <w:r w:rsidRPr="003C30CD">
        <w:rPr>
          <w:rFonts w:eastAsiaTheme="minorEastAsia" w:cs="Times New Roman"/>
          <w:spacing w:val="-12"/>
          <w:szCs w:val="24"/>
          <w:lang w:eastAsia="es-CO"/>
        </w:rPr>
        <w:t xml:space="preserve"> </w:t>
      </w:r>
      <w:r w:rsidRPr="003C30CD">
        <w:rPr>
          <w:rFonts w:eastAsiaTheme="minorEastAsia" w:cs="Times New Roman"/>
          <w:szCs w:val="24"/>
          <w:lang w:eastAsia="es-CO"/>
        </w:rPr>
        <w:t>contribuyentes</w:t>
      </w:r>
      <w:r w:rsidRPr="003C30CD">
        <w:rPr>
          <w:rFonts w:eastAsiaTheme="minorEastAsia" w:cs="Times New Roman"/>
          <w:spacing w:val="-15"/>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14"/>
          <w:szCs w:val="24"/>
          <w:lang w:eastAsia="es-CO"/>
        </w:rPr>
        <w:t xml:space="preserve"> </w:t>
      </w:r>
      <w:r w:rsidRPr="003C30CD">
        <w:rPr>
          <w:rFonts w:eastAsiaTheme="minorEastAsia" w:cs="Times New Roman"/>
          <w:szCs w:val="24"/>
          <w:lang w:eastAsia="es-CO"/>
        </w:rPr>
        <w:t>los</w:t>
      </w:r>
      <w:r w:rsidRPr="003C30CD">
        <w:rPr>
          <w:rFonts w:eastAsiaTheme="minorEastAsia" w:cs="Times New Roman"/>
          <w:spacing w:val="-15"/>
          <w:szCs w:val="24"/>
          <w:lang w:eastAsia="es-CO"/>
        </w:rPr>
        <w:t xml:space="preserve"> </w:t>
      </w:r>
      <w:r w:rsidRPr="003C30CD">
        <w:rPr>
          <w:rFonts w:eastAsiaTheme="minorEastAsia" w:cs="Times New Roman"/>
          <w:szCs w:val="24"/>
          <w:lang w:eastAsia="es-CO"/>
        </w:rPr>
        <w:t>impuestos</w:t>
      </w:r>
      <w:r w:rsidRPr="003C30CD">
        <w:rPr>
          <w:rFonts w:eastAsiaTheme="minorEastAsia" w:cs="Times New Roman"/>
          <w:spacing w:val="-15"/>
          <w:szCs w:val="24"/>
          <w:lang w:eastAsia="es-CO"/>
        </w:rPr>
        <w:t xml:space="preserve"> </w:t>
      </w:r>
      <w:r w:rsidRPr="003C30CD">
        <w:rPr>
          <w:rFonts w:eastAsiaTheme="minorEastAsia" w:cs="Times New Roman"/>
          <w:szCs w:val="24"/>
          <w:lang w:eastAsia="es-CO"/>
        </w:rPr>
        <w:t>administrados</w:t>
      </w:r>
      <w:r w:rsidRPr="003C30CD">
        <w:rPr>
          <w:rFonts w:eastAsiaTheme="minorEastAsia" w:cs="Times New Roman"/>
          <w:spacing w:val="-15"/>
          <w:szCs w:val="24"/>
          <w:lang w:eastAsia="es-CO"/>
        </w:rPr>
        <w:t xml:space="preserve"> </w:t>
      </w:r>
      <w:r w:rsidRPr="003C30CD">
        <w:rPr>
          <w:rFonts w:eastAsiaTheme="minorEastAsia" w:cs="Times New Roman"/>
          <w:szCs w:val="24"/>
          <w:lang w:eastAsia="es-CO"/>
        </w:rPr>
        <w:t>por</w:t>
      </w:r>
      <w:r w:rsidRPr="003C30CD">
        <w:rPr>
          <w:rFonts w:eastAsiaTheme="minorEastAsia" w:cs="Times New Roman"/>
          <w:spacing w:val="-14"/>
          <w:szCs w:val="24"/>
          <w:lang w:eastAsia="es-CO"/>
        </w:rPr>
        <w:t xml:space="preserve"> </w:t>
      </w:r>
      <w:r w:rsidRPr="003C30CD">
        <w:rPr>
          <w:rFonts w:eastAsiaTheme="minorEastAsia" w:cs="Times New Roman"/>
          <w:szCs w:val="24"/>
          <w:lang w:eastAsia="es-CO"/>
        </w:rPr>
        <w:t>la</w:t>
      </w:r>
      <w:r w:rsidRPr="003C30CD">
        <w:rPr>
          <w:rFonts w:eastAsiaTheme="minorEastAsia" w:cs="Times New Roman"/>
          <w:spacing w:val="-1"/>
          <w:szCs w:val="24"/>
          <w:lang w:eastAsia="es-CO"/>
        </w:rPr>
        <w:t xml:space="preserve"> </w:t>
      </w:r>
      <w:r w:rsidRPr="003C30CD">
        <w:rPr>
          <w:rFonts w:eastAsiaTheme="minorEastAsia" w:cs="Times New Roman"/>
          <w:szCs w:val="24"/>
          <w:lang w:eastAsia="es-CO"/>
        </w:rPr>
        <w:t>Dirección General de Impuestos</w:t>
      </w:r>
      <w:r w:rsidRPr="003C30CD">
        <w:rPr>
          <w:rFonts w:eastAsiaTheme="minorEastAsia" w:cs="Times New Roman"/>
          <w:spacing w:val="-17"/>
          <w:szCs w:val="24"/>
          <w:lang w:eastAsia="es-CO"/>
        </w:rPr>
        <w:t xml:space="preserve"> </w:t>
      </w:r>
      <w:r w:rsidRPr="003C30CD">
        <w:rPr>
          <w:rFonts w:eastAsiaTheme="minorEastAsia" w:cs="Times New Roman"/>
          <w:szCs w:val="24"/>
          <w:lang w:eastAsia="es-CO"/>
        </w:rPr>
        <w:t>Nacionales.</w:t>
      </w:r>
    </w:p>
    <w:p w14:paraId="30595FE0" w14:textId="77777777" w:rsidR="003C30CD" w:rsidRPr="003C30CD" w:rsidRDefault="003C30CD" w:rsidP="00EB3972">
      <w:pPr>
        <w:widowControl w:val="0"/>
        <w:kinsoku w:val="0"/>
        <w:overflowPunct w:val="0"/>
        <w:autoSpaceDE w:val="0"/>
        <w:autoSpaceDN w:val="0"/>
        <w:adjustRightInd w:val="0"/>
        <w:spacing w:before="12" w:after="0" w:line="360" w:lineRule="auto"/>
        <w:jc w:val="both"/>
        <w:rPr>
          <w:rFonts w:eastAsiaTheme="minorEastAsia" w:cs="Times New Roman"/>
          <w:szCs w:val="24"/>
          <w:lang w:eastAsia="es-CO"/>
        </w:rPr>
      </w:pPr>
    </w:p>
    <w:p w14:paraId="6FBFD676" w14:textId="77777777" w:rsidR="003C30CD" w:rsidRPr="003C30CD" w:rsidRDefault="003C30CD" w:rsidP="00EB3972">
      <w:pPr>
        <w:widowControl w:val="0"/>
        <w:kinsoku w:val="0"/>
        <w:overflowPunct w:val="0"/>
        <w:autoSpaceDE w:val="0"/>
        <w:autoSpaceDN w:val="0"/>
        <w:adjustRightInd w:val="0"/>
        <w:spacing w:after="0" w:line="360" w:lineRule="auto"/>
        <w:ind w:right="122"/>
        <w:jc w:val="both"/>
        <w:rPr>
          <w:rFonts w:eastAsiaTheme="minorEastAsia" w:cs="Times New Roman"/>
          <w:szCs w:val="24"/>
          <w:lang w:eastAsia="es-CO"/>
        </w:rPr>
      </w:pPr>
      <w:r w:rsidRPr="003C30CD">
        <w:rPr>
          <w:rFonts w:eastAsiaTheme="minorEastAsia" w:cs="Times New Roman"/>
          <w:szCs w:val="24"/>
          <w:lang w:eastAsia="es-CO"/>
        </w:rPr>
        <w:t>Dicho lo anterior, para que el comprador pueda soportar costos</w:t>
      </w:r>
      <w:r w:rsidRPr="003C30CD">
        <w:rPr>
          <w:rFonts w:eastAsiaTheme="minorEastAsia" w:cs="Times New Roman"/>
          <w:spacing w:val="64"/>
          <w:szCs w:val="24"/>
          <w:lang w:eastAsia="es-CO"/>
        </w:rPr>
        <w:t xml:space="preserve"> </w:t>
      </w:r>
      <w:r w:rsidRPr="003C30CD">
        <w:rPr>
          <w:rFonts w:eastAsiaTheme="minorEastAsia" w:cs="Times New Roman"/>
          <w:szCs w:val="24"/>
          <w:lang w:eastAsia="es-CO"/>
        </w:rPr>
        <w:t>y</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deducciones en el impuesto sobre la renta, e impuestos descontables</w:t>
      </w:r>
      <w:r w:rsidRPr="003C30CD">
        <w:rPr>
          <w:rFonts w:eastAsiaTheme="minorEastAsia" w:cs="Times New Roman"/>
          <w:spacing w:val="42"/>
          <w:szCs w:val="24"/>
          <w:lang w:eastAsia="es-CO"/>
        </w:rPr>
        <w:t xml:space="preserve"> </w:t>
      </w:r>
      <w:r w:rsidRPr="003C30CD">
        <w:rPr>
          <w:rFonts w:eastAsiaTheme="minorEastAsia" w:cs="Times New Roman"/>
          <w:szCs w:val="24"/>
          <w:lang w:eastAsia="es-CO"/>
        </w:rPr>
        <w:t>en</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el</w:t>
      </w:r>
      <w:r w:rsidRPr="003C30CD">
        <w:rPr>
          <w:rFonts w:eastAsiaTheme="minorEastAsia" w:cs="Times New Roman"/>
          <w:spacing w:val="34"/>
          <w:szCs w:val="24"/>
          <w:lang w:eastAsia="es-CO"/>
        </w:rPr>
        <w:t xml:space="preserve"> </w:t>
      </w:r>
      <w:r w:rsidRPr="003C30CD">
        <w:rPr>
          <w:rFonts w:eastAsiaTheme="minorEastAsia" w:cs="Times New Roman"/>
          <w:szCs w:val="24"/>
          <w:lang w:eastAsia="es-CO"/>
        </w:rPr>
        <w:t>impuesto</w:t>
      </w:r>
      <w:r w:rsidRPr="003C30CD">
        <w:rPr>
          <w:rFonts w:eastAsiaTheme="minorEastAsia" w:cs="Times New Roman"/>
          <w:spacing w:val="36"/>
          <w:szCs w:val="24"/>
          <w:lang w:eastAsia="es-CO"/>
        </w:rPr>
        <w:t xml:space="preserve"> </w:t>
      </w:r>
      <w:r w:rsidRPr="003C30CD">
        <w:rPr>
          <w:rFonts w:eastAsiaTheme="minorEastAsia" w:cs="Times New Roman"/>
          <w:szCs w:val="24"/>
          <w:lang w:eastAsia="es-CO"/>
        </w:rPr>
        <w:t>sobre</w:t>
      </w:r>
      <w:r w:rsidRPr="003C30CD">
        <w:rPr>
          <w:rFonts w:eastAsiaTheme="minorEastAsia" w:cs="Times New Roman"/>
          <w:spacing w:val="37"/>
          <w:szCs w:val="24"/>
          <w:lang w:eastAsia="es-CO"/>
        </w:rPr>
        <w:t xml:space="preserve"> </w:t>
      </w:r>
      <w:r w:rsidRPr="003C30CD">
        <w:rPr>
          <w:rFonts w:eastAsiaTheme="minorEastAsia" w:cs="Times New Roman"/>
          <w:szCs w:val="24"/>
          <w:lang w:eastAsia="es-CO"/>
        </w:rPr>
        <w:t>las</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ventas</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se</w:t>
      </w:r>
      <w:r w:rsidRPr="003C30CD">
        <w:rPr>
          <w:rFonts w:eastAsiaTheme="minorEastAsia" w:cs="Times New Roman"/>
          <w:spacing w:val="36"/>
          <w:szCs w:val="24"/>
          <w:lang w:eastAsia="es-CO"/>
        </w:rPr>
        <w:t xml:space="preserve"> </w:t>
      </w:r>
      <w:r w:rsidRPr="003C30CD">
        <w:rPr>
          <w:rFonts w:eastAsiaTheme="minorEastAsia" w:cs="Times New Roman"/>
          <w:szCs w:val="24"/>
          <w:lang w:eastAsia="es-CO"/>
        </w:rPr>
        <w:t>requerirá</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36"/>
          <w:szCs w:val="24"/>
          <w:lang w:eastAsia="es-CO"/>
        </w:rPr>
        <w:t xml:space="preserve"> </w:t>
      </w:r>
      <w:r w:rsidRPr="003C30CD">
        <w:rPr>
          <w:rFonts w:eastAsiaTheme="minorEastAsia" w:cs="Times New Roman"/>
          <w:szCs w:val="24"/>
          <w:lang w:eastAsia="es-CO"/>
        </w:rPr>
        <w:t>facturas</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38"/>
          <w:szCs w:val="24"/>
          <w:lang w:eastAsia="es-CO"/>
        </w:rPr>
        <w:t xml:space="preserve"> </w:t>
      </w:r>
      <w:r w:rsidRPr="003C30CD">
        <w:rPr>
          <w:rFonts w:eastAsiaTheme="minorEastAsia" w:cs="Times New Roman"/>
          <w:szCs w:val="24"/>
          <w:lang w:eastAsia="es-CO"/>
        </w:rPr>
        <w:t>acuerdo</w:t>
      </w:r>
      <w:r w:rsidRPr="003C30CD">
        <w:rPr>
          <w:rFonts w:eastAsiaTheme="minorEastAsia" w:cs="Times New Roman"/>
          <w:spacing w:val="36"/>
          <w:szCs w:val="24"/>
          <w:lang w:eastAsia="es-CO"/>
        </w:rPr>
        <w:t xml:space="preserve"> </w:t>
      </w:r>
      <w:r w:rsidRPr="003C30CD">
        <w:rPr>
          <w:rFonts w:eastAsiaTheme="minorEastAsia" w:cs="Times New Roman"/>
          <w:szCs w:val="24"/>
          <w:lang w:eastAsia="es-CO"/>
        </w:rPr>
        <w:t>a</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lo</w:t>
      </w:r>
      <w:r w:rsidRPr="003C30CD">
        <w:rPr>
          <w:rFonts w:eastAsiaTheme="minorEastAsia" w:cs="Times New Roman"/>
          <w:spacing w:val="-2"/>
          <w:szCs w:val="24"/>
          <w:lang w:eastAsia="es-CO"/>
        </w:rPr>
        <w:t xml:space="preserve"> </w:t>
      </w:r>
      <w:r w:rsidRPr="003C30CD">
        <w:rPr>
          <w:rFonts w:eastAsiaTheme="minorEastAsia" w:cs="Times New Roman"/>
          <w:szCs w:val="24"/>
          <w:lang w:eastAsia="es-CO"/>
        </w:rPr>
        <w:t>establecido en el artículo 771-2 del Estatuto</w:t>
      </w:r>
      <w:r w:rsidRPr="003C30CD">
        <w:rPr>
          <w:rFonts w:eastAsiaTheme="minorEastAsia" w:cs="Times New Roman"/>
          <w:spacing w:val="-23"/>
          <w:szCs w:val="24"/>
          <w:lang w:eastAsia="es-CO"/>
        </w:rPr>
        <w:t xml:space="preserve"> </w:t>
      </w:r>
      <w:r w:rsidRPr="003C30CD">
        <w:rPr>
          <w:rFonts w:eastAsiaTheme="minorEastAsia" w:cs="Times New Roman"/>
          <w:szCs w:val="24"/>
          <w:lang w:eastAsia="es-CO"/>
        </w:rPr>
        <w:t>Tributario.</w:t>
      </w:r>
    </w:p>
    <w:p w14:paraId="2D934EA6" w14:textId="77777777" w:rsidR="003C30CD" w:rsidRPr="003C30CD" w:rsidRDefault="003C30CD" w:rsidP="006D11D0">
      <w:pPr>
        <w:widowControl w:val="0"/>
        <w:kinsoku w:val="0"/>
        <w:overflowPunct w:val="0"/>
        <w:autoSpaceDE w:val="0"/>
        <w:autoSpaceDN w:val="0"/>
        <w:adjustRightInd w:val="0"/>
        <w:spacing w:before="12" w:after="0" w:line="360" w:lineRule="auto"/>
        <w:rPr>
          <w:rFonts w:eastAsiaTheme="minorEastAsia" w:cs="Times New Roman"/>
          <w:szCs w:val="24"/>
          <w:lang w:eastAsia="es-CO"/>
        </w:rPr>
      </w:pPr>
    </w:p>
    <w:p w14:paraId="073D11CC" w14:textId="77777777" w:rsidR="003C30CD" w:rsidRPr="003C30CD" w:rsidRDefault="003C30CD" w:rsidP="006D11D0">
      <w:pPr>
        <w:widowControl w:val="0"/>
        <w:numPr>
          <w:ilvl w:val="0"/>
          <w:numId w:val="1"/>
        </w:numPr>
        <w:tabs>
          <w:tab w:val="left" w:pos="822"/>
        </w:tabs>
        <w:kinsoku w:val="0"/>
        <w:overflowPunct w:val="0"/>
        <w:autoSpaceDE w:val="0"/>
        <w:autoSpaceDN w:val="0"/>
        <w:adjustRightInd w:val="0"/>
        <w:spacing w:after="0" w:line="360" w:lineRule="auto"/>
        <w:ind w:right="121"/>
        <w:rPr>
          <w:rFonts w:eastAsiaTheme="minorEastAsia" w:cs="Times New Roman"/>
          <w:color w:val="000000"/>
          <w:szCs w:val="24"/>
          <w:lang w:eastAsia="es-CO"/>
        </w:rPr>
      </w:pPr>
      <w:r w:rsidRPr="003C30CD">
        <w:rPr>
          <w:rFonts w:eastAsiaTheme="minorEastAsia" w:cs="Times New Roman"/>
          <w:i/>
          <w:iCs/>
          <w:szCs w:val="24"/>
          <w:u w:val="single"/>
          <w:lang w:eastAsia="es-CO"/>
        </w:rPr>
        <w:t>Después del Régimen común ¿cuál es el siguiente nivel y</w:t>
      </w:r>
      <w:r w:rsidRPr="003C30CD">
        <w:rPr>
          <w:rFonts w:eastAsiaTheme="minorEastAsia" w:cs="Times New Roman"/>
          <w:i/>
          <w:iCs/>
          <w:spacing w:val="79"/>
          <w:szCs w:val="24"/>
          <w:u w:val="single"/>
          <w:lang w:eastAsia="es-CO"/>
        </w:rPr>
        <w:t xml:space="preserve"> </w:t>
      </w:r>
      <w:r w:rsidRPr="003C30CD">
        <w:rPr>
          <w:rFonts w:eastAsiaTheme="minorEastAsia" w:cs="Times New Roman"/>
          <w:i/>
          <w:iCs/>
          <w:szCs w:val="24"/>
          <w:u w:val="single"/>
          <w:lang w:eastAsia="es-CO"/>
        </w:rPr>
        <w:t>que</w:t>
      </w:r>
      <w:r w:rsidRPr="003C30CD">
        <w:rPr>
          <w:rFonts w:eastAsiaTheme="minorEastAsia" w:cs="Times New Roman"/>
          <w:i/>
          <w:iCs/>
          <w:w w:val="99"/>
          <w:szCs w:val="24"/>
          <w:lang w:eastAsia="es-CO"/>
        </w:rPr>
        <w:t xml:space="preserve"> </w:t>
      </w:r>
      <w:r w:rsidRPr="003C30CD">
        <w:rPr>
          <w:rFonts w:eastAsiaTheme="minorEastAsia" w:cs="Times New Roman"/>
          <w:i/>
          <w:iCs/>
          <w:szCs w:val="24"/>
          <w:u w:val="single"/>
          <w:lang w:eastAsia="es-CO"/>
        </w:rPr>
        <w:t>documentos debo</w:t>
      </w:r>
      <w:r w:rsidRPr="003C30CD">
        <w:rPr>
          <w:rFonts w:eastAsiaTheme="minorEastAsia" w:cs="Times New Roman"/>
          <w:i/>
          <w:iCs/>
          <w:spacing w:val="-2"/>
          <w:szCs w:val="24"/>
          <w:u w:val="single"/>
          <w:lang w:eastAsia="es-CO"/>
        </w:rPr>
        <w:t xml:space="preserve"> </w:t>
      </w:r>
      <w:r w:rsidRPr="003C30CD">
        <w:rPr>
          <w:rFonts w:eastAsiaTheme="minorEastAsia" w:cs="Times New Roman"/>
          <w:i/>
          <w:iCs/>
          <w:szCs w:val="24"/>
          <w:u w:val="single"/>
          <w:lang w:eastAsia="es-CO"/>
        </w:rPr>
        <w:t>presentar?</w:t>
      </w:r>
    </w:p>
    <w:p w14:paraId="4CE06A45" w14:textId="77777777" w:rsidR="003C30CD" w:rsidRPr="003C30CD" w:rsidRDefault="003C30CD" w:rsidP="006D11D0">
      <w:pPr>
        <w:widowControl w:val="0"/>
        <w:kinsoku w:val="0"/>
        <w:overflowPunct w:val="0"/>
        <w:autoSpaceDE w:val="0"/>
        <w:autoSpaceDN w:val="0"/>
        <w:adjustRightInd w:val="0"/>
        <w:spacing w:before="3" w:after="0" w:line="360" w:lineRule="auto"/>
        <w:rPr>
          <w:rFonts w:eastAsiaTheme="minorEastAsia" w:cs="Times New Roman"/>
          <w:i/>
          <w:iCs/>
          <w:szCs w:val="24"/>
          <w:lang w:eastAsia="es-CO"/>
        </w:rPr>
      </w:pPr>
    </w:p>
    <w:p w14:paraId="5859A485" w14:textId="77777777" w:rsidR="003C30CD" w:rsidRPr="003C30CD" w:rsidRDefault="003C30CD" w:rsidP="006D11D0">
      <w:pPr>
        <w:widowControl w:val="0"/>
        <w:kinsoku w:val="0"/>
        <w:overflowPunct w:val="0"/>
        <w:autoSpaceDE w:val="0"/>
        <w:autoSpaceDN w:val="0"/>
        <w:adjustRightInd w:val="0"/>
        <w:spacing w:before="57" w:after="0" w:line="360" w:lineRule="auto"/>
        <w:ind w:right="121"/>
        <w:jc w:val="both"/>
        <w:rPr>
          <w:rFonts w:eastAsiaTheme="minorEastAsia" w:cs="Times New Roman"/>
          <w:szCs w:val="24"/>
          <w:lang w:eastAsia="es-CO"/>
        </w:rPr>
      </w:pPr>
      <w:r w:rsidRPr="003C30CD">
        <w:rPr>
          <w:rFonts w:eastAsiaTheme="minorEastAsia" w:cs="Times New Roman"/>
          <w:szCs w:val="24"/>
          <w:lang w:eastAsia="es-CO"/>
        </w:rPr>
        <w:t>A</w:t>
      </w:r>
      <w:r w:rsidRPr="003C30CD">
        <w:rPr>
          <w:rFonts w:eastAsiaTheme="minorEastAsia" w:cs="Times New Roman"/>
          <w:spacing w:val="47"/>
          <w:szCs w:val="24"/>
          <w:lang w:eastAsia="es-CO"/>
        </w:rPr>
        <w:t xml:space="preserve"> </w:t>
      </w:r>
      <w:r w:rsidRPr="003C30CD">
        <w:rPr>
          <w:rFonts w:eastAsiaTheme="minorEastAsia" w:cs="Times New Roman"/>
          <w:szCs w:val="24"/>
          <w:lang w:eastAsia="es-CO"/>
        </w:rPr>
        <w:t>partir</w:t>
      </w:r>
      <w:r w:rsidRPr="003C30CD">
        <w:rPr>
          <w:rFonts w:eastAsiaTheme="minorEastAsia" w:cs="Times New Roman"/>
          <w:spacing w:val="49"/>
          <w:szCs w:val="24"/>
          <w:lang w:eastAsia="es-CO"/>
        </w:rPr>
        <w:t xml:space="preserve"> </w:t>
      </w:r>
      <w:r w:rsidRPr="003C30CD">
        <w:rPr>
          <w:rFonts w:eastAsiaTheme="minorEastAsia" w:cs="Times New Roman"/>
          <w:szCs w:val="24"/>
          <w:lang w:eastAsia="es-CO"/>
        </w:rPr>
        <w:t>del</w:t>
      </w:r>
      <w:r w:rsidRPr="003C30CD">
        <w:rPr>
          <w:rFonts w:eastAsiaTheme="minorEastAsia" w:cs="Times New Roman"/>
          <w:spacing w:val="49"/>
          <w:szCs w:val="24"/>
          <w:lang w:eastAsia="es-CO"/>
        </w:rPr>
        <w:t xml:space="preserve"> </w:t>
      </w:r>
      <w:r w:rsidRPr="003C30CD">
        <w:rPr>
          <w:rFonts w:eastAsiaTheme="minorEastAsia" w:cs="Times New Roman"/>
          <w:szCs w:val="24"/>
          <w:lang w:eastAsia="es-CO"/>
        </w:rPr>
        <w:t>1</w:t>
      </w:r>
      <w:r w:rsidRPr="003C30CD">
        <w:rPr>
          <w:rFonts w:eastAsiaTheme="minorEastAsia" w:cs="Times New Roman"/>
          <w:spacing w:val="49"/>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49"/>
          <w:szCs w:val="24"/>
          <w:lang w:eastAsia="es-CO"/>
        </w:rPr>
        <w:t xml:space="preserve"> </w:t>
      </w:r>
      <w:r w:rsidRPr="003C30CD">
        <w:rPr>
          <w:rFonts w:eastAsiaTheme="minorEastAsia" w:cs="Times New Roman"/>
          <w:szCs w:val="24"/>
          <w:lang w:eastAsia="es-CO"/>
        </w:rPr>
        <w:t>enero</w:t>
      </w:r>
      <w:r w:rsidRPr="003C30CD">
        <w:rPr>
          <w:rFonts w:eastAsiaTheme="minorEastAsia" w:cs="Times New Roman"/>
          <w:spacing w:val="49"/>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49"/>
          <w:szCs w:val="24"/>
          <w:lang w:eastAsia="es-CO"/>
        </w:rPr>
        <w:t xml:space="preserve"> </w:t>
      </w:r>
      <w:r w:rsidRPr="003C30CD">
        <w:rPr>
          <w:rFonts w:eastAsiaTheme="minorEastAsia" w:cs="Times New Roman"/>
          <w:szCs w:val="24"/>
          <w:lang w:eastAsia="es-CO"/>
        </w:rPr>
        <w:t>2019,</w:t>
      </w:r>
      <w:r w:rsidRPr="003C30CD">
        <w:rPr>
          <w:rFonts w:eastAsiaTheme="minorEastAsia" w:cs="Times New Roman"/>
          <w:spacing w:val="47"/>
          <w:szCs w:val="24"/>
          <w:lang w:eastAsia="es-CO"/>
        </w:rPr>
        <w:t xml:space="preserve"> </w:t>
      </w:r>
      <w:r w:rsidRPr="003C30CD">
        <w:rPr>
          <w:rFonts w:eastAsiaTheme="minorEastAsia" w:cs="Times New Roman"/>
          <w:szCs w:val="24"/>
          <w:lang w:eastAsia="es-CO"/>
        </w:rPr>
        <w:t>los</w:t>
      </w:r>
      <w:r w:rsidRPr="003C30CD">
        <w:rPr>
          <w:rFonts w:eastAsiaTheme="minorEastAsia" w:cs="Times New Roman"/>
          <w:spacing w:val="52"/>
          <w:szCs w:val="24"/>
          <w:lang w:eastAsia="es-CO"/>
        </w:rPr>
        <w:t xml:space="preserve"> </w:t>
      </w:r>
      <w:r w:rsidRPr="003C30CD">
        <w:rPr>
          <w:rFonts w:eastAsiaTheme="minorEastAsia" w:cs="Times New Roman"/>
          <w:szCs w:val="24"/>
          <w:lang w:eastAsia="es-CO"/>
        </w:rPr>
        <w:t>conceptos</w:t>
      </w:r>
      <w:r w:rsidRPr="003C30CD">
        <w:rPr>
          <w:rFonts w:eastAsiaTheme="minorEastAsia" w:cs="Times New Roman"/>
          <w:spacing w:val="47"/>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49"/>
          <w:szCs w:val="24"/>
          <w:lang w:eastAsia="es-CO"/>
        </w:rPr>
        <w:t xml:space="preserve"> </w:t>
      </w:r>
      <w:r w:rsidRPr="003C30CD">
        <w:rPr>
          <w:rFonts w:eastAsiaTheme="minorEastAsia" w:cs="Times New Roman"/>
          <w:szCs w:val="24"/>
          <w:lang w:eastAsia="es-CO"/>
        </w:rPr>
        <w:t>régimen</w:t>
      </w:r>
      <w:r w:rsidRPr="003C30CD">
        <w:rPr>
          <w:rFonts w:eastAsiaTheme="minorEastAsia" w:cs="Times New Roman"/>
          <w:spacing w:val="47"/>
          <w:szCs w:val="24"/>
          <w:lang w:eastAsia="es-CO"/>
        </w:rPr>
        <w:t xml:space="preserve"> </w:t>
      </w:r>
      <w:r w:rsidRPr="003C30CD">
        <w:rPr>
          <w:rFonts w:eastAsiaTheme="minorEastAsia" w:cs="Times New Roman"/>
          <w:szCs w:val="24"/>
          <w:lang w:eastAsia="es-CO"/>
        </w:rPr>
        <w:t>común</w:t>
      </w:r>
      <w:r w:rsidRPr="003C30CD">
        <w:rPr>
          <w:rFonts w:eastAsiaTheme="minorEastAsia" w:cs="Times New Roman"/>
          <w:spacing w:val="49"/>
          <w:szCs w:val="24"/>
          <w:lang w:eastAsia="es-CO"/>
        </w:rPr>
        <w:t xml:space="preserve"> </w:t>
      </w:r>
      <w:r w:rsidRPr="003C30CD">
        <w:rPr>
          <w:rFonts w:eastAsiaTheme="minorEastAsia" w:cs="Times New Roman"/>
          <w:szCs w:val="24"/>
          <w:lang w:eastAsia="es-CO"/>
        </w:rPr>
        <w:t>y</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régimen simplificado fueron remplazados por los conceptos</w:t>
      </w:r>
      <w:r w:rsidRPr="003C30CD">
        <w:rPr>
          <w:rFonts w:eastAsiaTheme="minorEastAsia" w:cs="Times New Roman"/>
          <w:spacing w:val="84"/>
          <w:szCs w:val="24"/>
          <w:lang w:eastAsia="es-CO"/>
        </w:rPr>
        <w:t xml:space="preserve"> </w:t>
      </w:r>
      <w:r w:rsidRPr="003C30CD">
        <w:rPr>
          <w:rFonts w:eastAsiaTheme="minorEastAsia" w:cs="Times New Roman"/>
          <w:szCs w:val="24"/>
          <w:lang w:eastAsia="es-CO"/>
        </w:rPr>
        <w:t>de</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Responsables y no Responsables del impuesto sobre las ventas.</w:t>
      </w:r>
      <w:r w:rsidRPr="003C30CD">
        <w:rPr>
          <w:rFonts w:eastAsiaTheme="minorEastAsia" w:cs="Times New Roman"/>
          <w:spacing w:val="32"/>
          <w:szCs w:val="24"/>
          <w:lang w:eastAsia="es-CO"/>
        </w:rPr>
        <w:t xml:space="preserve"> </w:t>
      </w:r>
      <w:r w:rsidRPr="003C30CD">
        <w:rPr>
          <w:rFonts w:eastAsiaTheme="minorEastAsia" w:cs="Times New Roman"/>
          <w:szCs w:val="24"/>
          <w:lang w:eastAsia="es-CO"/>
        </w:rPr>
        <w:t>Lo</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anterior</w:t>
      </w:r>
      <w:r w:rsidRPr="003C30CD">
        <w:rPr>
          <w:rFonts w:eastAsiaTheme="minorEastAsia" w:cs="Times New Roman"/>
          <w:spacing w:val="34"/>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34"/>
          <w:szCs w:val="24"/>
          <w:lang w:eastAsia="es-CO"/>
        </w:rPr>
        <w:t xml:space="preserve"> </w:t>
      </w:r>
      <w:r w:rsidRPr="003C30CD">
        <w:rPr>
          <w:rFonts w:eastAsiaTheme="minorEastAsia" w:cs="Times New Roman"/>
          <w:szCs w:val="24"/>
          <w:lang w:eastAsia="es-CO"/>
        </w:rPr>
        <w:t>acuerdo</w:t>
      </w:r>
      <w:r w:rsidRPr="003C30CD">
        <w:rPr>
          <w:rFonts w:eastAsiaTheme="minorEastAsia" w:cs="Times New Roman"/>
          <w:spacing w:val="31"/>
          <w:szCs w:val="24"/>
          <w:lang w:eastAsia="es-CO"/>
        </w:rPr>
        <w:t xml:space="preserve"> </w:t>
      </w:r>
      <w:r w:rsidRPr="003C30CD">
        <w:rPr>
          <w:rFonts w:eastAsiaTheme="minorEastAsia" w:cs="Times New Roman"/>
          <w:szCs w:val="24"/>
          <w:lang w:eastAsia="es-CO"/>
        </w:rPr>
        <w:t>con</w:t>
      </w:r>
      <w:r w:rsidRPr="003C30CD">
        <w:rPr>
          <w:rFonts w:eastAsiaTheme="minorEastAsia" w:cs="Times New Roman"/>
          <w:spacing w:val="33"/>
          <w:szCs w:val="24"/>
          <w:lang w:eastAsia="es-CO"/>
        </w:rPr>
        <w:t xml:space="preserve"> </w:t>
      </w:r>
      <w:r w:rsidRPr="003C30CD">
        <w:rPr>
          <w:rFonts w:eastAsiaTheme="minorEastAsia" w:cs="Times New Roman"/>
          <w:szCs w:val="24"/>
          <w:lang w:eastAsia="es-CO"/>
        </w:rPr>
        <w:t>el</w:t>
      </w:r>
      <w:r w:rsidRPr="003C30CD">
        <w:rPr>
          <w:rFonts w:eastAsiaTheme="minorEastAsia" w:cs="Times New Roman"/>
          <w:spacing w:val="32"/>
          <w:szCs w:val="24"/>
          <w:lang w:eastAsia="es-CO"/>
        </w:rPr>
        <w:t xml:space="preserve"> </w:t>
      </w:r>
      <w:r w:rsidRPr="003C30CD">
        <w:rPr>
          <w:rFonts w:eastAsiaTheme="minorEastAsia" w:cs="Times New Roman"/>
          <w:szCs w:val="24"/>
          <w:lang w:eastAsia="es-CO"/>
        </w:rPr>
        <w:t>artículo</w:t>
      </w:r>
      <w:r w:rsidRPr="003C30CD">
        <w:rPr>
          <w:rFonts w:eastAsiaTheme="minorEastAsia" w:cs="Times New Roman"/>
          <w:spacing w:val="34"/>
          <w:szCs w:val="24"/>
          <w:lang w:eastAsia="es-CO"/>
        </w:rPr>
        <w:t xml:space="preserve"> </w:t>
      </w:r>
      <w:r w:rsidRPr="003C30CD">
        <w:rPr>
          <w:rFonts w:eastAsiaTheme="minorEastAsia" w:cs="Times New Roman"/>
          <w:szCs w:val="24"/>
          <w:lang w:eastAsia="es-CO"/>
        </w:rPr>
        <w:t>18</w:t>
      </w:r>
      <w:r w:rsidRPr="003C30CD">
        <w:rPr>
          <w:rFonts w:eastAsiaTheme="minorEastAsia" w:cs="Times New Roman"/>
          <w:spacing w:val="31"/>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34"/>
          <w:szCs w:val="24"/>
          <w:lang w:eastAsia="es-CO"/>
        </w:rPr>
        <w:t xml:space="preserve"> </w:t>
      </w:r>
      <w:r w:rsidRPr="003C30CD">
        <w:rPr>
          <w:rFonts w:eastAsiaTheme="minorEastAsia" w:cs="Times New Roman"/>
          <w:szCs w:val="24"/>
          <w:lang w:eastAsia="es-CO"/>
        </w:rPr>
        <w:t>la</w:t>
      </w:r>
      <w:r w:rsidRPr="003C30CD">
        <w:rPr>
          <w:rFonts w:eastAsiaTheme="minorEastAsia" w:cs="Times New Roman"/>
          <w:spacing w:val="32"/>
          <w:szCs w:val="24"/>
          <w:lang w:eastAsia="es-CO"/>
        </w:rPr>
        <w:t xml:space="preserve"> </w:t>
      </w:r>
      <w:r w:rsidRPr="003C30CD">
        <w:rPr>
          <w:rFonts w:eastAsiaTheme="minorEastAsia" w:cs="Times New Roman"/>
          <w:szCs w:val="24"/>
          <w:lang w:eastAsia="es-CO"/>
        </w:rPr>
        <w:t>Ley</w:t>
      </w:r>
      <w:r w:rsidRPr="003C30CD">
        <w:rPr>
          <w:rFonts w:eastAsiaTheme="minorEastAsia" w:cs="Times New Roman"/>
          <w:spacing w:val="32"/>
          <w:szCs w:val="24"/>
          <w:lang w:eastAsia="es-CO"/>
        </w:rPr>
        <w:t xml:space="preserve"> </w:t>
      </w:r>
      <w:r w:rsidRPr="003C30CD">
        <w:rPr>
          <w:rFonts w:eastAsiaTheme="minorEastAsia" w:cs="Times New Roman"/>
          <w:szCs w:val="24"/>
          <w:lang w:eastAsia="es-CO"/>
        </w:rPr>
        <w:t>1943</w:t>
      </w:r>
      <w:r w:rsidRPr="003C30CD">
        <w:rPr>
          <w:rFonts w:eastAsiaTheme="minorEastAsia" w:cs="Times New Roman"/>
          <w:spacing w:val="34"/>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31"/>
          <w:szCs w:val="24"/>
          <w:lang w:eastAsia="es-CO"/>
        </w:rPr>
        <w:t xml:space="preserve"> </w:t>
      </w:r>
      <w:r w:rsidRPr="003C30CD">
        <w:rPr>
          <w:rFonts w:eastAsiaTheme="minorEastAsia" w:cs="Times New Roman"/>
          <w:szCs w:val="24"/>
          <w:lang w:eastAsia="es-CO"/>
        </w:rPr>
        <w:t>2018</w:t>
      </w:r>
      <w:r w:rsidRPr="003C30CD">
        <w:rPr>
          <w:rFonts w:eastAsiaTheme="minorEastAsia" w:cs="Times New Roman"/>
          <w:spacing w:val="34"/>
          <w:szCs w:val="24"/>
          <w:lang w:eastAsia="es-CO"/>
        </w:rPr>
        <w:t xml:space="preserve"> </w:t>
      </w:r>
      <w:r w:rsidRPr="003C30CD">
        <w:rPr>
          <w:rFonts w:eastAsiaTheme="minorEastAsia" w:cs="Times New Roman"/>
          <w:szCs w:val="24"/>
          <w:lang w:eastAsia="es-CO"/>
        </w:rPr>
        <w:t>el</w:t>
      </w:r>
      <w:r w:rsidRPr="003C30CD">
        <w:rPr>
          <w:rFonts w:eastAsiaTheme="minorEastAsia" w:cs="Times New Roman"/>
          <w:spacing w:val="32"/>
          <w:szCs w:val="24"/>
          <w:lang w:eastAsia="es-CO"/>
        </w:rPr>
        <w:t xml:space="preserve"> </w:t>
      </w:r>
      <w:r w:rsidRPr="003C30CD">
        <w:rPr>
          <w:rFonts w:eastAsiaTheme="minorEastAsia" w:cs="Times New Roman"/>
          <w:szCs w:val="24"/>
          <w:lang w:eastAsia="es-CO"/>
        </w:rPr>
        <w:t>cual índica lo</w:t>
      </w:r>
      <w:r w:rsidRPr="003C30CD">
        <w:rPr>
          <w:rFonts w:eastAsiaTheme="minorEastAsia" w:cs="Times New Roman"/>
          <w:spacing w:val="-10"/>
          <w:szCs w:val="24"/>
          <w:lang w:eastAsia="es-CO"/>
        </w:rPr>
        <w:t xml:space="preserve"> </w:t>
      </w:r>
      <w:r w:rsidRPr="003C30CD">
        <w:rPr>
          <w:rFonts w:eastAsiaTheme="minorEastAsia" w:cs="Times New Roman"/>
          <w:szCs w:val="24"/>
          <w:lang w:eastAsia="es-CO"/>
        </w:rPr>
        <w:t>siguiente:</w:t>
      </w:r>
    </w:p>
    <w:p w14:paraId="020958CA" w14:textId="77777777" w:rsidR="003C30CD" w:rsidRPr="003C30CD" w:rsidRDefault="003C30CD" w:rsidP="006D11D0">
      <w:pPr>
        <w:widowControl w:val="0"/>
        <w:kinsoku w:val="0"/>
        <w:overflowPunct w:val="0"/>
        <w:autoSpaceDE w:val="0"/>
        <w:autoSpaceDN w:val="0"/>
        <w:adjustRightInd w:val="0"/>
        <w:spacing w:before="11" w:after="0" w:line="360" w:lineRule="auto"/>
        <w:rPr>
          <w:rFonts w:eastAsiaTheme="minorEastAsia" w:cs="Times New Roman"/>
          <w:szCs w:val="24"/>
          <w:lang w:eastAsia="es-CO"/>
        </w:rPr>
      </w:pPr>
    </w:p>
    <w:p w14:paraId="3B9FE206" w14:textId="77777777" w:rsidR="003C30CD" w:rsidRPr="003C30CD" w:rsidRDefault="003C30CD" w:rsidP="006D11D0">
      <w:pPr>
        <w:widowControl w:val="0"/>
        <w:kinsoku w:val="0"/>
        <w:overflowPunct w:val="0"/>
        <w:autoSpaceDE w:val="0"/>
        <w:autoSpaceDN w:val="0"/>
        <w:adjustRightInd w:val="0"/>
        <w:spacing w:after="0" w:line="360" w:lineRule="auto"/>
        <w:ind w:right="116"/>
        <w:jc w:val="both"/>
        <w:rPr>
          <w:rFonts w:eastAsiaTheme="minorEastAsia" w:cs="Times New Roman"/>
          <w:szCs w:val="24"/>
          <w:lang w:eastAsia="es-CO"/>
        </w:rPr>
      </w:pPr>
      <w:r w:rsidRPr="003C30CD">
        <w:rPr>
          <w:rFonts w:eastAsiaTheme="minorEastAsia" w:cs="Times New Roman"/>
          <w:i/>
          <w:iCs/>
          <w:szCs w:val="24"/>
          <w:lang w:eastAsia="es-CO"/>
        </w:rPr>
        <w:t>“Elimínense</w:t>
      </w:r>
      <w:r w:rsidRPr="003C30CD">
        <w:rPr>
          <w:rFonts w:eastAsiaTheme="minorEastAsia" w:cs="Times New Roman"/>
          <w:i/>
          <w:iCs/>
          <w:spacing w:val="43"/>
          <w:szCs w:val="24"/>
          <w:lang w:eastAsia="es-CO"/>
        </w:rPr>
        <w:t xml:space="preserve"> </w:t>
      </w:r>
      <w:r w:rsidRPr="003C30CD">
        <w:rPr>
          <w:rFonts w:eastAsiaTheme="minorEastAsia" w:cs="Times New Roman"/>
          <w:i/>
          <w:iCs/>
          <w:szCs w:val="24"/>
          <w:lang w:eastAsia="es-CO"/>
        </w:rPr>
        <w:t>todas</w:t>
      </w:r>
      <w:r w:rsidRPr="003C30CD">
        <w:rPr>
          <w:rFonts w:eastAsiaTheme="minorEastAsia" w:cs="Times New Roman"/>
          <w:i/>
          <w:iCs/>
          <w:spacing w:val="43"/>
          <w:szCs w:val="24"/>
          <w:lang w:eastAsia="es-CO"/>
        </w:rPr>
        <w:t xml:space="preserve"> </w:t>
      </w:r>
      <w:r w:rsidRPr="003C30CD">
        <w:rPr>
          <w:rFonts w:eastAsiaTheme="minorEastAsia" w:cs="Times New Roman"/>
          <w:i/>
          <w:iCs/>
          <w:szCs w:val="24"/>
          <w:lang w:eastAsia="es-CO"/>
        </w:rPr>
        <w:t>las</w:t>
      </w:r>
      <w:r w:rsidRPr="003C30CD">
        <w:rPr>
          <w:rFonts w:eastAsiaTheme="minorEastAsia" w:cs="Times New Roman"/>
          <w:i/>
          <w:iCs/>
          <w:spacing w:val="41"/>
          <w:szCs w:val="24"/>
          <w:lang w:eastAsia="es-CO"/>
        </w:rPr>
        <w:t xml:space="preserve"> </w:t>
      </w:r>
      <w:r w:rsidRPr="003C30CD">
        <w:rPr>
          <w:rFonts w:eastAsiaTheme="minorEastAsia" w:cs="Times New Roman"/>
          <w:i/>
          <w:iCs/>
          <w:szCs w:val="24"/>
          <w:lang w:eastAsia="es-CO"/>
        </w:rPr>
        <w:t>referencias</w:t>
      </w:r>
      <w:r w:rsidRPr="003C30CD">
        <w:rPr>
          <w:rFonts w:eastAsiaTheme="minorEastAsia" w:cs="Times New Roman"/>
          <w:i/>
          <w:iCs/>
          <w:spacing w:val="43"/>
          <w:szCs w:val="24"/>
          <w:lang w:eastAsia="es-CO"/>
        </w:rPr>
        <w:t xml:space="preserve"> </w:t>
      </w:r>
      <w:r w:rsidRPr="003C30CD">
        <w:rPr>
          <w:rFonts w:eastAsiaTheme="minorEastAsia" w:cs="Times New Roman"/>
          <w:i/>
          <w:iCs/>
          <w:szCs w:val="24"/>
          <w:lang w:eastAsia="es-CO"/>
        </w:rPr>
        <w:t>al</w:t>
      </w:r>
      <w:r w:rsidRPr="003C30CD">
        <w:rPr>
          <w:rFonts w:eastAsiaTheme="minorEastAsia" w:cs="Times New Roman"/>
          <w:i/>
          <w:iCs/>
          <w:spacing w:val="42"/>
          <w:szCs w:val="24"/>
          <w:lang w:eastAsia="es-CO"/>
        </w:rPr>
        <w:t xml:space="preserve"> </w:t>
      </w:r>
      <w:r w:rsidRPr="003C30CD">
        <w:rPr>
          <w:rFonts w:eastAsiaTheme="minorEastAsia" w:cs="Times New Roman"/>
          <w:i/>
          <w:iCs/>
          <w:szCs w:val="24"/>
          <w:lang w:eastAsia="es-CO"/>
        </w:rPr>
        <w:t>régimen</w:t>
      </w:r>
      <w:r w:rsidRPr="003C30CD">
        <w:rPr>
          <w:rFonts w:eastAsiaTheme="minorEastAsia" w:cs="Times New Roman"/>
          <w:i/>
          <w:iCs/>
          <w:spacing w:val="43"/>
          <w:szCs w:val="24"/>
          <w:lang w:eastAsia="es-CO"/>
        </w:rPr>
        <w:t xml:space="preserve"> </w:t>
      </w:r>
      <w:r w:rsidRPr="003C30CD">
        <w:rPr>
          <w:rFonts w:eastAsiaTheme="minorEastAsia" w:cs="Times New Roman"/>
          <w:i/>
          <w:iCs/>
          <w:szCs w:val="24"/>
          <w:lang w:eastAsia="es-CO"/>
        </w:rPr>
        <w:t>simplificado</w:t>
      </w:r>
      <w:r w:rsidRPr="003C30CD">
        <w:rPr>
          <w:rFonts w:eastAsiaTheme="minorEastAsia" w:cs="Times New Roman"/>
          <w:i/>
          <w:iCs/>
          <w:spacing w:val="43"/>
          <w:szCs w:val="24"/>
          <w:lang w:eastAsia="es-CO"/>
        </w:rPr>
        <w:t xml:space="preserve"> </w:t>
      </w:r>
      <w:r w:rsidRPr="003C30CD">
        <w:rPr>
          <w:rFonts w:eastAsiaTheme="minorEastAsia" w:cs="Times New Roman"/>
          <w:i/>
          <w:iCs/>
          <w:szCs w:val="24"/>
          <w:lang w:eastAsia="es-CO"/>
        </w:rPr>
        <w:t>del</w:t>
      </w:r>
      <w:r w:rsidRPr="003C30CD">
        <w:rPr>
          <w:rFonts w:eastAsiaTheme="minorEastAsia" w:cs="Times New Roman"/>
          <w:i/>
          <w:iCs/>
          <w:spacing w:val="42"/>
          <w:szCs w:val="24"/>
          <w:lang w:eastAsia="es-CO"/>
        </w:rPr>
        <w:t xml:space="preserve"> </w:t>
      </w:r>
      <w:r w:rsidRPr="003C30CD">
        <w:rPr>
          <w:rFonts w:eastAsiaTheme="minorEastAsia" w:cs="Times New Roman"/>
          <w:i/>
          <w:iCs/>
          <w:szCs w:val="24"/>
          <w:lang w:eastAsia="es-CO"/>
        </w:rPr>
        <w:t>impuesto</w:t>
      </w:r>
      <w:r w:rsidRPr="003C30CD">
        <w:rPr>
          <w:rFonts w:eastAsiaTheme="minorEastAsia" w:cs="Times New Roman"/>
          <w:i/>
          <w:iCs/>
          <w:spacing w:val="44"/>
          <w:szCs w:val="24"/>
          <w:lang w:eastAsia="es-CO"/>
        </w:rPr>
        <w:t xml:space="preserve"> </w:t>
      </w:r>
      <w:r w:rsidRPr="003C30CD">
        <w:rPr>
          <w:rFonts w:eastAsiaTheme="minorEastAsia" w:cs="Times New Roman"/>
          <w:i/>
          <w:iCs/>
          <w:szCs w:val="24"/>
          <w:lang w:eastAsia="es-CO"/>
        </w:rPr>
        <w:t>a</w:t>
      </w:r>
      <w:r w:rsidRPr="003C30CD">
        <w:rPr>
          <w:rFonts w:eastAsiaTheme="minorEastAsia" w:cs="Times New Roman"/>
          <w:i/>
          <w:iCs/>
          <w:spacing w:val="42"/>
          <w:szCs w:val="24"/>
          <w:lang w:eastAsia="es-CO"/>
        </w:rPr>
        <w:t xml:space="preserve"> </w:t>
      </w:r>
      <w:r w:rsidRPr="003C30CD">
        <w:rPr>
          <w:rFonts w:eastAsiaTheme="minorEastAsia" w:cs="Times New Roman"/>
          <w:i/>
          <w:iCs/>
          <w:szCs w:val="24"/>
          <w:lang w:eastAsia="es-CO"/>
        </w:rPr>
        <w:t>las ventas</w:t>
      </w:r>
      <w:r w:rsidRPr="003C30CD">
        <w:rPr>
          <w:rFonts w:eastAsiaTheme="minorEastAsia" w:cs="Times New Roman"/>
          <w:i/>
          <w:iCs/>
          <w:spacing w:val="50"/>
          <w:szCs w:val="24"/>
          <w:lang w:eastAsia="es-CO"/>
        </w:rPr>
        <w:t xml:space="preserve"> </w:t>
      </w:r>
      <w:r w:rsidRPr="003C30CD">
        <w:rPr>
          <w:rFonts w:eastAsiaTheme="minorEastAsia" w:cs="Times New Roman"/>
          <w:i/>
          <w:iCs/>
          <w:szCs w:val="24"/>
          <w:lang w:eastAsia="es-CO"/>
        </w:rPr>
        <w:t>y</w:t>
      </w:r>
      <w:r w:rsidRPr="003C30CD">
        <w:rPr>
          <w:rFonts w:eastAsiaTheme="minorEastAsia" w:cs="Times New Roman"/>
          <w:i/>
          <w:iCs/>
          <w:spacing w:val="49"/>
          <w:szCs w:val="24"/>
          <w:lang w:eastAsia="es-CO"/>
        </w:rPr>
        <w:t xml:space="preserve"> </w:t>
      </w:r>
      <w:r w:rsidRPr="003C30CD">
        <w:rPr>
          <w:rFonts w:eastAsiaTheme="minorEastAsia" w:cs="Times New Roman"/>
          <w:i/>
          <w:iCs/>
          <w:szCs w:val="24"/>
          <w:lang w:eastAsia="es-CO"/>
        </w:rPr>
        <w:t>del</w:t>
      </w:r>
      <w:r w:rsidRPr="003C30CD">
        <w:rPr>
          <w:rFonts w:eastAsiaTheme="minorEastAsia" w:cs="Times New Roman"/>
          <w:i/>
          <w:iCs/>
          <w:spacing w:val="50"/>
          <w:szCs w:val="24"/>
          <w:lang w:eastAsia="es-CO"/>
        </w:rPr>
        <w:t xml:space="preserve"> </w:t>
      </w:r>
      <w:r w:rsidRPr="003C30CD">
        <w:rPr>
          <w:rFonts w:eastAsiaTheme="minorEastAsia" w:cs="Times New Roman"/>
          <w:i/>
          <w:iCs/>
          <w:szCs w:val="24"/>
          <w:lang w:eastAsia="es-CO"/>
        </w:rPr>
        <w:t>impuesto</w:t>
      </w:r>
      <w:r w:rsidRPr="003C30CD">
        <w:rPr>
          <w:rFonts w:eastAsiaTheme="minorEastAsia" w:cs="Times New Roman"/>
          <w:i/>
          <w:iCs/>
          <w:spacing w:val="50"/>
          <w:szCs w:val="24"/>
          <w:lang w:eastAsia="es-CO"/>
        </w:rPr>
        <w:t xml:space="preserve"> </w:t>
      </w:r>
      <w:r w:rsidRPr="003C30CD">
        <w:rPr>
          <w:rFonts w:eastAsiaTheme="minorEastAsia" w:cs="Times New Roman"/>
          <w:i/>
          <w:iCs/>
          <w:szCs w:val="24"/>
          <w:lang w:eastAsia="es-CO"/>
        </w:rPr>
        <w:t>nacional</w:t>
      </w:r>
      <w:r w:rsidRPr="003C30CD">
        <w:rPr>
          <w:rFonts w:eastAsiaTheme="minorEastAsia" w:cs="Times New Roman"/>
          <w:i/>
          <w:iCs/>
          <w:spacing w:val="49"/>
          <w:szCs w:val="24"/>
          <w:lang w:eastAsia="es-CO"/>
        </w:rPr>
        <w:t xml:space="preserve"> </w:t>
      </w:r>
      <w:r w:rsidRPr="003C30CD">
        <w:rPr>
          <w:rFonts w:eastAsiaTheme="minorEastAsia" w:cs="Times New Roman"/>
          <w:i/>
          <w:iCs/>
          <w:szCs w:val="24"/>
          <w:lang w:eastAsia="es-CO"/>
        </w:rPr>
        <w:t>al</w:t>
      </w:r>
      <w:r w:rsidRPr="003C30CD">
        <w:rPr>
          <w:rFonts w:eastAsiaTheme="minorEastAsia" w:cs="Times New Roman"/>
          <w:i/>
          <w:iCs/>
          <w:spacing w:val="49"/>
          <w:szCs w:val="24"/>
          <w:lang w:eastAsia="es-CO"/>
        </w:rPr>
        <w:t xml:space="preserve"> </w:t>
      </w:r>
      <w:r w:rsidRPr="003C30CD">
        <w:rPr>
          <w:rFonts w:eastAsiaTheme="minorEastAsia" w:cs="Times New Roman"/>
          <w:i/>
          <w:iCs/>
          <w:szCs w:val="24"/>
          <w:lang w:eastAsia="es-CO"/>
        </w:rPr>
        <w:t>consumo.</w:t>
      </w:r>
      <w:r w:rsidRPr="003C30CD">
        <w:rPr>
          <w:rFonts w:eastAsiaTheme="minorEastAsia" w:cs="Times New Roman"/>
          <w:i/>
          <w:iCs/>
          <w:spacing w:val="51"/>
          <w:szCs w:val="24"/>
          <w:lang w:eastAsia="es-CO"/>
        </w:rPr>
        <w:t xml:space="preserve"> </w:t>
      </w:r>
      <w:r w:rsidRPr="003C30CD">
        <w:rPr>
          <w:rFonts w:eastAsiaTheme="minorEastAsia" w:cs="Times New Roman"/>
          <w:i/>
          <w:iCs/>
          <w:szCs w:val="24"/>
          <w:lang w:eastAsia="es-CO"/>
        </w:rPr>
        <w:t>Las</w:t>
      </w:r>
      <w:r w:rsidRPr="003C30CD">
        <w:rPr>
          <w:rFonts w:eastAsiaTheme="minorEastAsia" w:cs="Times New Roman"/>
          <w:i/>
          <w:iCs/>
          <w:spacing w:val="50"/>
          <w:szCs w:val="24"/>
          <w:lang w:eastAsia="es-CO"/>
        </w:rPr>
        <w:t xml:space="preserve"> </w:t>
      </w:r>
      <w:r w:rsidRPr="003C30CD">
        <w:rPr>
          <w:rFonts w:eastAsiaTheme="minorEastAsia" w:cs="Times New Roman"/>
          <w:i/>
          <w:iCs/>
          <w:szCs w:val="24"/>
          <w:lang w:eastAsia="es-CO"/>
        </w:rPr>
        <w:t>normas</w:t>
      </w:r>
      <w:r w:rsidRPr="003C30CD">
        <w:rPr>
          <w:rFonts w:eastAsiaTheme="minorEastAsia" w:cs="Times New Roman"/>
          <w:i/>
          <w:iCs/>
          <w:spacing w:val="50"/>
          <w:szCs w:val="24"/>
          <w:lang w:eastAsia="es-CO"/>
        </w:rPr>
        <w:t xml:space="preserve"> </w:t>
      </w:r>
      <w:r w:rsidRPr="003C30CD">
        <w:rPr>
          <w:rFonts w:eastAsiaTheme="minorEastAsia" w:cs="Times New Roman"/>
          <w:i/>
          <w:iCs/>
          <w:szCs w:val="24"/>
          <w:lang w:eastAsia="es-CO"/>
        </w:rPr>
        <w:t>que</w:t>
      </w:r>
      <w:r w:rsidRPr="003C30CD">
        <w:rPr>
          <w:rFonts w:eastAsiaTheme="minorEastAsia" w:cs="Times New Roman"/>
          <w:i/>
          <w:iCs/>
          <w:spacing w:val="47"/>
          <w:szCs w:val="24"/>
          <w:lang w:eastAsia="es-CO"/>
        </w:rPr>
        <w:t xml:space="preserve"> </w:t>
      </w:r>
      <w:r w:rsidRPr="003C30CD">
        <w:rPr>
          <w:rFonts w:eastAsiaTheme="minorEastAsia" w:cs="Times New Roman"/>
          <w:i/>
          <w:iCs/>
          <w:szCs w:val="24"/>
          <w:lang w:eastAsia="es-CO"/>
        </w:rPr>
        <w:t>se</w:t>
      </w:r>
      <w:r w:rsidRPr="003C30CD">
        <w:rPr>
          <w:rFonts w:eastAsiaTheme="minorEastAsia" w:cs="Times New Roman"/>
          <w:i/>
          <w:iCs/>
          <w:spacing w:val="51"/>
          <w:szCs w:val="24"/>
          <w:lang w:eastAsia="es-CO"/>
        </w:rPr>
        <w:t xml:space="preserve"> </w:t>
      </w:r>
      <w:r w:rsidRPr="003C30CD">
        <w:rPr>
          <w:rFonts w:eastAsiaTheme="minorEastAsia" w:cs="Times New Roman"/>
          <w:i/>
          <w:iCs/>
          <w:szCs w:val="24"/>
          <w:lang w:eastAsia="es-CO"/>
        </w:rPr>
        <w:t>refieran</w:t>
      </w:r>
      <w:r w:rsidRPr="003C30CD">
        <w:rPr>
          <w:rFonts w:eastAsiaTheme="minorEastAsia" w:cs="Times New Roman"/>
          <w:i/>
          <w:iCs/>
          <w:spacing w:val="49"/>
          <w:szCs w:val="24"/>
          <w:lang w:eastAsia="es-CO"/>
        </w:rPr>
        <w:t xml:space="preserve"> </w:t>
      </w:r>
      <w:r w:rsidRPr="003C30CD">
        <w:rPr>
          <w:rFonts w:eastAsiaTheme="minorEastAsia" w:cs="Times New Roman"/>
          <w:i/>
          <w:iCs/>
          <w:szCs w:val="24"/>
          <w:lang w:eastAsia="es-CO"/>
        </w:rPr>
        <w:t>al régimen</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común</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y</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al</w:t>
      </w:r>
      <w:r w:rsidRPr="003C30CD">
        <w:rPr>
          <w:rFonts w:eastAsiaTheme="minorEastAsia" w:cs="Times New Roman"/>
          <w:i/>
          <w:iCs/>
          <w:spacing w:val="-13"/>
          <w:szCs w:val="24"/>
          <w:lang w:eastAsia="es-CO"/>
        </w:rPr>
        <w:t xml:space="preserve"> </w:t>
      </w:r>
      <w:r w:rsidRPr="003C30CD">
        <w:rPr>
          <w:rFonts w:eastAsiaTheme="minorEastAsia" w:cs="Times New Roman"/>
          <w:i/>
          <w:iCs/>
          <w:szCs w:val="24"/>
          <w:lang w:eastAsia="es-CO"/>
        </w:rPr>
        <w:t>régimen</w:t>
      </w:r>
      <w:r w:rsidRPr="003C30CD">
        <w:rPr>
          <w:rFonts w:eastAsiaTheme="minorEastAsia" w:cs="Times New Roman"/>
          <w:i/>
          <w:iCs/>
          <w:spacing w:val="-16"/>
          <w:szCs w:val="24"/>
          <w:lang w:eastAsia="es-CO"/>
        </w:rPr>
        <w:t xml:space="preserve"> </w:t>
      </w:r>
      <w:r w:rsidRPr="003C30CD">
        <w:rPr>
          <w:rFonts w:eastAsiaTheme="minorEastAsia" w:cs="Times New Roman"/>
          <w:i/>
          <w:iCs/>
          <w:szCs w:val="24"/>
          <w:lang w:eastAsia="es-CO"/>
        </w:rPr>
        <w:t>simplificado,</w:t>
      </w:r>
      <w:r w:rsidRPr="003C30CD">
        <w:rPr>
          <w:rFonts w:eastAsiaTheme="minorEastAsia" w:cs="Times New Roman"/>
          <w:i/>
          <w:iCs/>
          <w:spacing w:val="-12"/>
          <w:szCs w:val="24"/>
          <w:lang w:eastAsia="es-CO"/>
        </w:rPr>
        <w:t xml:space="preserve"> </w:t>
      </w:r>
      <w:r w:rsidRPr="003C30CD">
        <w:rPr>
          <w:rFonts w:eastAsiaTheme="minorEastAsia" w:cs="Times New Roman"/>
          <w:i/>
          <w:iCs/>
          <w:szCs w:val="24"/>
          <w:lang w:eastAsia="es-CO"/>
        </w:rPr>
        <w:t>se</w:t>
      </w:r>
      <w:r w:rsidRPr="003C30CD">
        <w:rPr>
          <w:rFonts w:eastAsiaTheme="minorEastAsia" w:cs="Times New Roman"/>
          <w:i/>
          <w:iCs/>
          <w:spacing w:val="-12"/>
          <w:szCs w:val="24"/>
          <w:lang w:eastAsia="es-CO"/>
        </w:rPr>
        <w:t xml:space="preserve"> </w:t>
      </w:r>
      <w:r w:rsidRPr="003C30CD">
        <w:rPr>
          <w:rFonts w:eastAsiaTheme="minorEastAsia" w:cs="Times New Roman"/>
          <w:i/>
          <w:iCs/>
          <w:szCs w:val="24"/>
          <w:lang w:eastAsia="es-CO"/>
        </w:rPr>
        <w:t>entenderán</w:t>
      </w:r>
      <w:r w:rsidRPr="003C30CD">
        <w:rPr>
          <w:rFonts w:eastAsiaTheme="minorEastAsia" w:cs="Times New Roman"/>
          <w:i/>
          <w:iCs/>
          <w:spacing w:val="-13"/>
          <w:szCs w:val="24"/>
          <w:lang w:eastAsia="es-CO"/>
        </w:rPr>
        <w:t xml:space="preserve"> </w:t>
      </w:r>
      <w:r w:rsidRPr="003C30CD">
        <w:rPr>
          <w:rFonts w:eastAsiaTheme="minorEastAsia" w:cs="Times New Roman"/>
          <w:i/>
          <w:iCs/>
          <w:szCs w:val="24"/>
          <w:lang w:eastAsia="es-CO"/>
        </w:rPr>
        <w:t>referidas</w:t>
      </w:r>
      <w:r w:rsidRPr="003C30CD">
        <w:rPr>
          <w:rFonts w:eastAsiaTheme="minorEastAsia" w:cs="Times New Roman"/>
          <w:i/>
          <w:iCs/>
          <w:spacing w:val="-13"/>
          <w:szCs w:val="24"/>
          <w:lang w:eastAsia="es-CO"/>
        </w:rPr>
        <w:t xml:space="preserve"> </w:t>
      </w:r>
      <w:r w:rsidRPr="003C30CD">
        <w:rPr>
          <w:rFonts w:eastAsiaTheme="minorEastAsia" w:cs="Times New Roman"/>
          <w:i/>
          <w:iCs/>
          <w:szCs w:val="24"/>
          <w:lang w:eastAsia="es-CO"/>
        </w:rPr>
        <w:t>al</w:t>
      </w:r>
      <w:r w:rsidRPr="003C30CD">
        <w:rPr>
          <w:rFonts w:eastAsiaTheme="minorEastAsia" w:cs="Times New Roman"/>
          <w:i/>
          <w:iCs/>
          <w:spacing w:val="-13"/>
          <w:szCs w:val="24"/>
          <w:lang w:eastAsia="es-CO"/>
        </w:rPr>
        <w:t xml:space="preserve"> </w:t>
      </w:r>
      <w:r w:rsidRPr="003C30CD">
        <w:rPr>
          <w:rFonts w:eastAsiaTheme="minorEastAsia" w:cs="Times New Roman"/>
          <w:i/>
          <w:iCs/>
          <w:szCs w:val="24"/>
          <w:lang w:eastAsia="es-CO"/>
        </w:rPr>
        <w:t>régimen</w:t>
      </w:r>
      <w:r w:rsidRPr="003C30CD">
        <w:rPr>
          <w:rFonts w:eastAsiaTheme="minorEastAsia" w:cs="Times New Roman"/>
          <w:i/>
          <w:iCs/>
          <w:spacing w:val="-13"/>
          <w:szCs w:val="24"/>
          <w:lang w:eastAsia="es-CO"/>
        </w:rPr>
        <w:t xml:space="preserve"> </w:t>
      </w:r>
      <w:r w:rsidRPr="003C30CD">
        <w:rPr>
          <w:rFonts w:eastAsiaTheme="minorEastAsia" w:cs="Times New Roman"/>
          <w:i/>
          <w:iCs/>
          <w:szCs w:val="24"/>
          <w:lang w:eastAsia="es-CO"/>
        </w:rPr>
        <w:t>de responsabilidad del Impuesto sobre las Ventas</w:t>
      </w:r>
      <w:r w:rsidRPr="003C30CD">
        <w:rPr>
          <w:rFonts w:eastAsiaTheme="minorEastAsia" w:cs="Times New Roman"/>
          <w:i/>
          <w:iCs/>
          <w:spacing w:val="-14"/>
          <w:szCs w:val="24"/>
          <w:lang w:eastAsia="es-CO"/>
        </w:rPr>
        <w:t xml:space="preserve"> </w:t>
      </w:r>
      <w:r w:rsidRPr="003C30CD">
        <w:rPr>
          <w:rFonts w:eastAsiaTheme="minorEastAsia" w:cs="Times New Roman"/>
          <w:i/>
          <w:iCs/>
          <w:szCs w:val="24"/>
          <w:lang w:eastAsia="es-CO"/>
        </w:rPr>
        <w:t>(IVA).”</w:t>
      </w:r>
    </w:p>
    <w:p w14:paraId="7FAED333" w14:textId="77777777" w:rsidR="003C30CD" w:rsidRPr="003C30CD" w:rsidRDefault="003C30CD" w:rsidP="006D11D0">
      <w:pPr>
        <w:widowControl w:val="0"/>
        <w:kinsoku w:val="0"/>
        <w:overflowPunct w:val="0"/>
        <w:autoSpaceDE w:val="0"/>
        <w:autoSpaceDN w:val="0"/>
        <w:adjustRightInd w:val="0"/>
        <w:spacing w:before="2" w:after="0" w:line="360" w:lineRule="auto"/>
        <w:rPr>
          <w:rFonts w:eastAsiaTheme="minorEastAsia" w:cs="Times New Roman"/>
          <w:i/>
          <w:iCs/>
          <w:szCs w:val="24"/>
          <w:lang w:eastAsia="es-CO"/>
        </w:rPr>
      </w:pPr>
    </w:p>
    <w:p w14:paraId="70E94642" w14:textId="77777777" w:rsidR="003C30CD" w:rsidRPr="003C30CD" w:rsidRDefault="003C30CD" w:rsidP="006D11D0">
      <w:pPr>
        <w:widowControl w:val="0"/>
        <w:kinsoku w:val="0"/>
        <w:overflowPunct w:val="0"/>
        <w:autoSpaceDE w:val="0"/>
        <w:autoSpaceDN w:val="0"/>
        <w:adjustRightInd w:val="0"/>
        <w:spacing w:after="0" w:line="360" w:lineRule="auto"/>
        <w:ind w:right="117"/>
        <w:jc w:val="both"/>
        <w:outlineLvl w:val="1"/>
        <w:rPr>
          <w:rFonts w:eastAsiaTheme="minorEastAsia" w:cs="Times New Roman"/>
          <w:szCs w:val="24"/>
          <w:lang w:eastAsia="es-CO"/>
        </w:rPr>
      </w:pPr>
      <w:r w:rsidRPr="003C30CD">
        <w:rPr>
          <w:rFonts w:eastAsiaTheme="minorEastAsia" w:cs="Times New Roman"/>
          <w:szCs w:val="24"/>
          <w:lang w:eastAsia="es-CO"/>
        </w:rPr>
        <w:t>Por otro lado, la misma Ley de financiamiento Ley 1943 de 2018, en</w:t>
      </w:r>
      <w:r w:rsidRPr="003C30CD">
        <w:rPr>
          <w:rFonts w:eastAsiaTheme="minorEastAsia" w:cs="Times New Roman"/>
          <w:spacing w:val="69"/>
          <w:szCs w:val="24"/>
          <w:lang w:eastAsia="es-CO"/>
        </w:rPr>
        <w:t xml:space="preserve"> </w:t>
      </w:r>
      <w:r w:rsidRPr="003C30CD">
        <w:rPr>
          <w:rFonts w:eastAsiaTheme="minorEastAsia" w:cs="Times New Roman"/>
          <w:szCs w:val="24"/>
          <w:lang w:eastAsia="es-CO"/>
        </w:rPr>
        <w:t>su</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artículo 122 de vigencias y derogatorias, elimina de la</w:t>
      </w:r>
      <w:r w:rsidRPr="003C30CD">
        <w:rPr>
          <w:rFonts w:eastAsiaTheme="minorEastAsia" w:cs="Times New Roman"/>
          <w:spacing w:val="1"/>
          <w:szCs w:val="24"/>
          <w:lang w:eastAsia="es-CO"/>
        </w:rPr>
        <w:t xml:space="preserve"> </w:t>
      </w:r>
      <w:r w:rsidRPr="003C30CD">
        <w:rPr>
          <w:rFonts w:eastAsiaTheme="minorEastAsia" w:cs="Times New Roman"/>
          <w:szCs w:val="24"/>
          <w:lang w:eastAsia="es-CO"/>
        </w:rPr>
        <w:t>legislación</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tributaria el artículo 499 del E.T., que establecía quienes pertenecían</w:t>
      </w:r>
      <w:r w:rsidRPr="003C30CD">
        <w:rPr>
          <w:rFonts w:eastAsiaTheme="minorEastAsia" w:cs="Times New Roman"/>
          <w:spacing w:val="78"/>
          <w:szCs w:val="24"/>
          <w:lang w:eastAsia="es-CO"/>
        </w:rPr>
        <w:t xml:space="preserve"> </w:t>
      </w:r>
      <w:r w:rsidRPr="003C30CD">
        <w:rPr>
          <w:rFonts w:eastAsiaTheme="minorEastAsia" w:cs="Times New Roman"/>
          <w:szCs w:val="24"/>
          <w:lang w:eastAsia="es-CO"/>
        </w:rPr>
        <w:t>al régimen</w:t>
      </w:r>
      <w:r w:rsidRPr="003C30CD">
        <w:rPr>
          <w:rFonts w:eastAsiaTheme="minorEastAsia" w:cs="Times New Roman"/>
          <w:spacing w:val="31"/>
          <w:szCs w:val="24"/>
          <w:lang w:eastAsia="es-CO"/>
        </w:rPr>
        <w:t xml:space="preserve"> </w:t>
      </w:r>
      <w:r w:rsidRPr="003C30CD">
        <w:rPr>
          <w:rFonts w:eastAsiaTheme="minorEastAsia" w:cs="Times New Roman"/>
          <w:szCs w:val="24"/>
          <w:lang w:eastAsia="es-CO"/>
        </w:rPr>
        <w:t>simplificado</w:t>
      </w:r>
      <w:r w:rsidRPr="003C30CD">
        <w:rPr>
          <w:rFonts w:eastAsiaTheme="minorEastAsia" w:cs="Times New Roman"/>
          <w:spacing w:val="32"/>
          <w:szCs w:val="24"/>
          <w:lang w:eastAsia="es-CO"/>
        </w:rPr>
        <w:t xml:space="preserve"> </w:t>
      </w:r>
      <w:r w:rsidRPr="003C30CD">
        <w:rPr>
          <w:rFonts w:eastAsiaTheme="minorEastAsia" w:cs="Times New Roman"/>
          <w:szCs w:val="24"/>
          <w:lang w:eastAsia="es-CO"/>
        </w:rPr>
        <w:t>del</w:t>
      </w:r>
      <w:r w:rsidRPr="003C30CD">
        <w:rPr>
          <w:rFonts w:eastAsiaTheme="minorEastAsia" w:cs="Times New Roman"/>
          <w:spacing w:val="31"/>
          <w:szCs w:val="24"/>
          <w:lang w:eastAsia="es-CO"/>
        </w:rPr>
        <w:t xml:space="preserve"> </w:t>
      </w:r>
      <w:r w:rsidRPr="003C30CD">
        <w:rPr>
          <w:rFonts w:eastAsiaTheme="minorEastAsia" w:cs="Times New Roman"/>
          <w:szCs w:val="24"/>
          <w:lang w:eastAsia="es-CO"/>
        </w:rPr>
        <w:t>impuesto</w:t>
      </w:r>
      <w:r w:rsidRPr="003C30CD">
        <w:rPr>
          <w:rFonts w:eastAsiaTheme="minorEastAsia" w:cs="Times New Roman"/>
          <w:spacing w:val="32"/>
          <w:szCs w:val="24"/>
          <w:lang w:eastAsia="es-CO"/>
        </w:rPr>
        <w:t xml:space="preserve"> </w:t>
      </w:r>
      <w:r w:rsidRPr="003C30CD">
        <w:rPr>
          <w:rFonts w:eastAsiaTheme="minorEastAsia" w:cs="Times New Roman"/>
          <w:szCs w:val="24"/>
          <w:lang w:eastAsia="es-CO"/>
        </w:rPr>
        <w:t>a</w:t>
      </w:r>
      <w:r w:rsidRPr="003C30CD">
        <w:rPr>
          <w:rFonts w:eastAsiaTheme="minorEastAsia" w:cs="Times New Roman"/>
          <w:spacing w:val="32"/>
          <w:szCs w:val="24"/>
          <w:lang w:eastAsia="es-CO"/>
        </w:rPr>
        <w:t xml:space="preserve"> </w:t>
      </w:r>
      <w:r w:rsidRPr="003C30CD">
        <w:rPr>
          <w:rFonts w:eastAsiaTheme="minorEastAsia" w:cs="Times New Roman"/>
          <w:szCs w:val="24"/>
          <w:lang w:eastAsia="es-CO"/>
        </w:rPr>
        <w:t>las</w:t>
      </w:r>
      <w:r w:rsidRPr="003C30CD">
        <w:rPr>
          <w:rFonts w:eastAsiaTheme="minorEastAsia" w:cs="Times New Roman"/>
          <w:spacing w:val="32"/>
          <w:szCs w:val="24"/>
          <w:lang w:eastAsia="es-CO"/>
        </w:rPr>
        <w:t xml:space="preserve"> </w:t>
      </w:r>
      <w:r w:rsidRPr="003C30CD">
        <w:rPr>
          <w:rFonts w:eastAsiaTheme="minorEastAsia" w:cs="Times New Roman"/>
          <w:szCs w:val="24"/>
          <w:lang w:eastAsia="es-CO"/>
        </w:rPr>
        <w:t>ventas</w:t>
      </w:r>
      <w:r w:rsidRPr="003C30CD">
        <w:rPr>
          <w:rFonts w:eastAsiaTheme="minorEastAsia" w:cs="Times New Roman"/>
          <w:spacing w:val="31"/>
          <w:szCs w:val="24"/>
          <w:lang w:eastAsia="es-CO"/>
        </w:rPr>
        <w:t xml:space="preserve"> </w:t>
      </w:r>
      <w:r w:rsidRPr="003C30CD">
        <w:rPr>
          <w:rFonts w:eastAsiaTheme="minorEastAsia" w:cs="Times New Roman"/>
          <w:szCs w:val="24"/>
          <w:lang w:eastAsia="es-CO"/>
        </w:rPr>
        <w:t>y</w:t>
      </w:r>
      <w:r w:rsidRPr="003C30CD">
        <w:rPr>
          <w:rFonts w:eastAsiaTheme="minorEastAsia" w:cs="Times New Roman"/>
          <w:spacing w:val="31"/>
          <w:szCs w:val="24"/>
          <w:lang w:eastAsia="es-CO"/>
        </w:rPr>
        <w:t xml:space="preserve"> </w:t>
      </w:r>
      <w:r w:rsidRPr="003C30CD">
        <w:rPr>
          <w:rFonts w:eastAsiaTheme="minorEastAsia" w:cs="Times New Roman"/>
          <w:szCs w:val="24"/>
          <w:lang w:eastAsia="es-CO"/>
        </w:rPr>
        <w:t>definía</w:t>
      </w:r>
      <w:r w:rsidRPr="003C30CD">
        <w:rPr>
          <w:rFonts w:eastAsiaTheme="minorEastAsia" w:cs="Times New Roman"/>
          <w:spacing w:val="31"/>
          <w:szCs w:val="24"/>
          <w:lang w:eastAsia="es-CO"/>
        </w:rPr>
        <w:t xml:space="preserve"> </w:t>
      </w:r>
      <w:r w:rsidRPr="003C30CD">
        <w:rPr>
          <w:rFonts w:eastAsiaTheme="minorEastAsia" w:cs="Times New Roman"/>
          <w:szCs w:val="24"/>
          <w:lang w:eastAsia="es-CO"/>
        </w:rPr>
        <w:t>los</w:t>
      </w:r>
      <w:r w:rsidRPr="003C30CD">
        <w:rPr>
          <w:rFonts w:eastAsiaTheme="minorEastAsia" w:cs="Times New Roman"/>
          <w:spacing w:val="32"/>
          <w:szCs w:val="24"/>
          <w:lang w:eastAsia="es-CO"/>
        </w:rPr>
        <w:t xml:space="preserve"> </w:t>
      </w:r>
      <w:r w:rsidRPr="003C30CD">
        <w:rPr>
          <w:rFonts w:eastAsiaTheme="minorEastAsia" w:cs="Times New Roman"/>
          <w:szCs w:val="24"/>
          <w:lang w:eastAsia="es-CO"/>
        </w:rPr>
        <w:t>diferentes</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requisitos para pertenecer a él. Adicionalmente el artículo 4 de la</w:t>
      </w:r>
      <w:r w:rsidRPr="003C30CD">
        <w:rPr>
          <w:rFonts w:eastAsiaTheme="minorEastAsia" w:cs="Times New Roman"/>
          <w:spacing w:val="30"/>
          <w:szCs w:val="24"/>
          <w:lang w:eastAsia="es-CO"/>
        </w:rPr>
        <w:t xml:space="preserve"> </w:t>
      </w:r>
      <w:r w:rsidRPr="003C30CD">
        <w:rPr>
          <w:rFonts w:eastAsiaTheme="minorEastAsia" w:cs="Times New Roman"/>
          <w:szCs w:val="24"/>
          <w:lang w:eastAsia="es-CO"/>
        </w:rPr>
        <w:t>misma</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 xml:space="preserve">Ley, consagra </w:t>
      </w:r>
      <w:r w:rsidRPr="003C30CD">
        <w:rPr>
          <w:rFonts w:eastAsiaTheme="minorEastAsia" w:cs="Times New Roman"/>
          <w:szCs w:val="24"/>
          <w:lang w:eastAsia="es-CO"/>
        </w:rPr>
        <w:lastRenderedPageBreak/>
        <w:t>taxativamente quienes son aquellas personas que</w:t>
      </w:r>
      <w:r w:rsidRPr="003C30CD">
        <w:rPr>
          <w:rFonts w:eastAsiaTheme="minorEastAsia" w:cs="Times New Roman"/>
          <w:spacing w:val="-54"/>
          <w:szCs w:val="24"/>
          <w:lang w:eastAsia="es-CO"/>
        </w:rPr>
        <w:t xml:space="preserve"> </w:t>
      </w:r>
      <w:r w:rsidRPr="003C30CD">
        <w:rPr>
          <w:rFonts w:eastAsiaTheme="minorEastAsia" w:cs="Times New Roman"/>
          <w:szCs w:val="24"/>
          <w:lang w:eastAsia="es-CO"/>
        </w:rPr>
        <w:t>deberán</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registrarse como responsables del</w:t>
      </w:r>
      <w:r w:rsidRPr="003C30CD">
        <w:rPr>
          <w:rFonts w:eastAsiaTheme="minorEastAsia" w:cs="Times New Roman"/>
          <w:spacing w:val="-13"/>
          <w:szCs w:val="24"/>
          <w:lang w:eastAsia="es-CO"/>
        </w:rPr>
        <w:t xml:space="preserve"> </w:t>
      </w:r>
      <w:r w:rsidRPr="003C30CD">
        <w:rPr>
          <w:rFonts w:eastAsiaTheme="minorEastAsia" w:cs="Times New Roman"/>
          <w:szCs w:val="24"/>
          <w:lang w:eastAsia="es-CO"/>
        </w:rPr>
        <w:t>IVA.</w:t>
      </w:r>
    </w:p>
    <w:p w14:paraId="40394032" w14:textId="77777777" w:rsidR="003C30CD" w:rsidRPr="003C30CD" w:rsidRDefault="003C30CD" w:rsidP="006D11D0">
      <w:pPr>
        <w:widowControl w:val="0"/>
        <w:kinsoku w:val="0"/>
        <w:overflowPunct w:val="0"/>
        <w:autoSpaceDE w:val="0"/>
        <w:autoSpaceDN w:val="0"/>
        <w:adjustRightInd w:val="0"/>
        <w:spacing w:after="0" w:line="360" w:lineRule="auto"/>
        <w:rPr>
          <w:rFonts w:eastAsiaTheme="minorEastAsia" w:cs="Times New Roman"/>
          <w:szCs w:val="24"/>
          <w:lang w:eastAsia="es-CO"/>
        </w:rPr>
      </w:pPr>
    </w:p>
    <w:p w14:paraId="6F609F7E" w14:textId="77777777" w:rsidR="003C30CD" w:rsidRPr="003C30CD" w:rsidRDefault="003C30CD" w:rsidP="006D11D0">
      <w:pPr>
        <w:widowControl w:val="0"/>
        <w:numPr>
          <w:ilvl w:val="0"/>
          <w:numId w:val="1"/>
        </w:numPr>
        <w:tabs>
          <w:tab w:val="left" w:pos="822"/>
        </w:tabs>
        <w:kinsoku w:val="0"/>
        <w:overflowPunct w:val="0"/>
        <w:autoSpaceDE w:val="0"/>
        <w:autoSpaceDN w:val="0"/>
        <w:adjustRightInd w:val="0"/>
        <w:spacing w:after="0" w:line="360" w:lineRule="auto"/>
        <w:ind w:right="119"/>
        <w:jc w:val="both"/>
        <w:rPr>
          <w:rFonts w:eastAsiaTheme="minorEastAsia" w:cs="Times New Roman"/>
          <w:color w:val="000000"/>
          <w:szCs w:val="24"/>
          <w:lang w:eastAsia="es-CO"/>
        </w:rPr>
      </w:pPr>
      <w:r w:rsidRPr="003C30CD">
        <w:rPr>
          <w:rFonts w:eastAsiaTheme="minorEastAsia" w:cs="Times New Roman"/>
          <w:i/>
          <w:iCs/>
          <w:szCs w:val="24"/>
          <w:u w:val="single"/>
          <w:lang w:eastAsia="es-CO"/>
        </w:rPr>
        <w:t>La DIAN entiende, puede</w:t>
      </w:r>
      <w:r w:rsidRPr="003C30CD">
        <w:rPr>
          <w:rFonts w:eastAsiaTheme="minorEastAsia" w:cs="Times New Roman"/>
          <w:szCs w:val="24"/>
          <w:u w:val="single"/>
          <w:lang w:eastAsia="es-CO"/>
        </w:rPr>
        <w:t xml:space="preserve">, </w:t>
      </w:r>
      <w:r w:rsidRPr="003C30CD">
        <w:rPr>
          <w:rFonts w:eastAsiaTheme="minorEastAsia" w:cs="Times New Roman"/>
          <w:i/>
          <w:iCs/>
          <w:szCs w:val="24"/>
          <w:u w:val="single"/>
          <w:lang w:eastAsia="es-CO"/>
        </w:rPr>
        <w:t>sabe o es capaz de leer libros</w:t>
      </w:r>
      <w:r w:rsidRPr="003C30CD">
        <w:rPr>
          <w:rFonts w:eastAsiaTheme="minorEastAsia" w:cs="Times New Roman"/>
          <w:i/>
          <w:iCs/>
          <w:spacing w:val="16"/>
          <w:szCs w:val="24"/>
          <w:u w:val="single"/>
          <w:lang w:eastAsia="es-CO"/>
        </w:rPr>
        <w:t xml:space="preserve"> </w:t>
      </w:r>
      <w:r w:rsidRPr="003C30CD">
        <w:rPr>
          <w:rFonts w:eastAsiaTheme="minorEastAsia" w:cs="Times New Roman"/>
          <w:i/>
          <w:iCs/>
          <w:szCs w:val="24"/>
          <w:u w:val="single"/>
          <w:lang w:eastAsia="es-CO"/>
        </w:rPr>
        <w:t>de</w:t>
      </w:r>
      <w:r w:rsidRPr="003C30CD">
        <w:rPr>
          <w:rFonts w:eastAsiaTheme="minorEastAsia" w:cs="Times New Roman"/>
          <w:i/>
          <w:iCs/>
          <w:w w:val="99"/>
          <w:szCs w:val="24"/>
          <w:lang w:eastAsia="es-CO"/>
        </w:rPr>
        <w:t xml:space="preserve"> </w:t>
      </w:r>
      <w:r w:rsidRPr="003C30CD">
        <w:rPr>
          <w:rFonts w:eastAsiaTheme="minorEastAsia" w:cs="Times New Roman"/>
          <w:i/>
          <w:iCs/>
          <w:szCs w:val="24"/>
          <w:u w:val="single"/>
          <w:lang w:eastAsia="es-CO"/>
        </w:rPr>
        <w:t>contabilidad</w:t>
      </w:r>
      <w:r w:rsidRPr="003C30CD">
        <w:rPr>
          <w:rFonts w:eastAsiaTheme="minorEastAsia" w:cs="Times New Roman"/>
          <w:i/>
          <w:iCs/>
          <w:spacing w:val="-16"/>
          <w:szCs w:val="24"/>
          <w:u w:val="single"/>
          <w:lang w:eastAsia="es-CO"/>
        </w:rPr>
        <w:t xml:space="preserve"> </w:t>
      </w:r>
      <w:r w:rsidRPr="003C30CD">
        <w:rPr>
          <w:rFonts w:eastAsiaTheme="minorEastAsia" w:cs="Times New Roman"/>
          <w:i/>
          <w:iCs/>
          <w:szCs w:val="24"/>
          <w:u w:val="single"/>
          <w:lang w:eastAsia="es-CO"/>
        </w:rPr>
        <w:t>de</w:t>
      </w:r>
      <w:r w:rsidRPr="003C30CD">
        <w:rPr>
          <w:rFonts w:eastAsiaTheme="minorEastAsia" w:cs="Times New Roman"/>
          <w:i/>
          <w:iCs/>
          <w:spacing w:val="-15"/>
          <w:szCs w:val="24"/>
          <w:u w:val="single"/>
          <w:lang w:eastAsia="es-CO"/>
        </w:rPr>
        <w:t xml:space="preserve"> </w:t>
      </w:r>
      <w:r w:rsidRPr="003C30CD">
        <w:rPr>
          <w:rFonts w:eastAsiaTheme="minorEastAsia" w:cs="Times New Roman"/>
          <w:i/>
          <w:iCs/>
          <w:szCs w:val="24"/>
          <w:u w:val="single"/>
          <w:lang w:eastAsia="es-CO"/>
        </w:rPr>
        <w:t>la</w:t>
      </w:r>
      <w:r w:rsidRPr="003C30CD">
        <w:rPr>
          <w:rFonts w:eastAsiaTheme="minorEastAsia" w:cs="Times New Roman"/>
          <w:i/>
          <w:iCs/>
          <w:spacing w:val="-15"/>
          <w:szCs w:val="24"/>
          <w:u w:val="single"/>
          <w:lang w:eastAsia="es-CO"/>
        </w:rPr>
        <w:t xml:space="preserve"> </w:t>
      </w:r>
      <w:r w:rsidRPr="003C30CD">
        <w:rPr>
          <w:rFonts w:eastAsiaTheme="minorEastAsia" w:cs="Times New Roman"/>
          <w:i/>
          <w:iCs/>
          <w:szCs w:val="24"/>
          <w:u w:val="single"/>
          <w:lang w:eastAsia="es-CO"/>
        </w:rPr>
        <w:t>red</w:t>
      </w:r>
      <w:r w:rsidRPr="003C30CD">
        <w:rPr>
          <w:rFonts w:eastAsiaTheme="minorEastAsia" w:cs="Times New Roman"/>
          <w:i/>
          <w:iCs/>
          <w:spacing w:val="-16"/>
          <w:szCs w:val="24"/>
          <w:u w:val="single"/>
          <w:lang w:eastAsia="es-CO"/>
        </w:rPr>
        <w:t xml:space="preserve"> </w:t>
      </w:r>
      <w:r w:rsidRPr="003C30CD">
        <w:rPr>
          <w:rFonts w:eastAsiaTheme="minorEastAsia" w:cs="Times New Roman"/>
          <w:i/>
          <w:iCs/>
          <w:szCs w:val="24"/>
          <w:u w:val="single"/>
          <w:lang w:eastAsia="es-CO"/>
        </w:rPr>
        <w:t>de</w:t>
      </w:r>
      <w:r w:rsidRPr="003C30CD">
        <w:rPr>
          <w:rFonts w:eastAsiaTheme="minorEastAsia" w:cs="Times New Roman"/>
          <w:i/>
          <w:iCs/>
          <w:spacing w:val="-15"/>
          <w:szCs w:val="24"/>
          <w:u w:val="single"/>
          <w:lang w:eastAsia="es-CO"/>
        </w:rPr>
        <w:t xml:space="preserve"> </w:t>
      </w:r>
      <w:r w:rsidRPr="003C30CD">
        <w:rPr>
          <w:rFonts w:eastAsiaTheme="minorEastAsia" w:cs="Times New Roman"/>
          <w:i/>
          <w:iCs/>
          <w:szCs w:val="24"/>
          <w:u w:val="single"/>
          <w:lang w:eastAsia="es-CO"/>
        </w:rPr>
        <w:t>bitcoin?</w:t>
      </w:r>
      <w:r w:rsidRPr="003C30CD">
        <w:rPr>
          <w:rFonts w:eastAsiaTheme="minorEastAsia" w:cs="Times New Roman"/>
          <w:i/>
          <w:iCs/>
          <w:spacing w:val="-15"/>
          <w:szCs w:val="24"/>
          <w:u w:val="single"/>
          <w:lang w:eastAsia="es-CO"/>
        </w:rPr>
        <w:t xml:space="preserve"> </w:t>
      </w:r>
      <w:r w:rsidRPr="003C30CD">
        <w:rPr>
          <w:rFonts w:eastAsiaTheme="minorEastAsia" w:cs="Times New Roman"/>
          <w:i/>
          <w:iCs/>
          <w:szCs w:val="24"/>
          <w:u w:val="single"/>
          <w:lang w:eastAsia="es-CO"/>
        </w:rPr>
        <w:t>es</w:t>
      </w:r>
      <w:r w:rsidRPr="003C30CD">
        <w:rPr>
          <w:rFonts w:eastAsiaTheme="minorEastAsia" w:cs="Times New Roman"/>
          <w:i/>
          <w:iCs/>
          <w:spacing w:val="-15"/>
          <w:szCs w:val="24"/>
          <w:u w:val="single"/>
          <w:lang w:eastAsia="es-CO"/>
        </w:rPr>
        <w:t xml:space="preserve"> </w:t>
      </w:r>
      <w:r w:rsidRPr="003C30CD">
        <w:rPr>
          <w:rFonts w:eastAsiaTheme="minorEastAsia" w:cs="Times New Roman"/>
          <w:i/>
          <w:iCs/>
          <w:szCs w:val="24"/>
          <w:u w:val="single"/>
          <w:lang w:eastAsia="es-CO"/>
        </w:rPr>
        <w:t>para</w:t>
      </w:r>
      <w:r w:rsidRPr="003C30CD">
        <w:rPr>
          <w:rFonts w:eastAsiaTheme="minorEastAsia" w:cs="Times New Roman"/>
          <w:i/>
          <w:iCs/>
          <w:spacing w:val="-15"/>
          <w:szCs w:val="24"/>
          <w:u w:val="single"/>
          <w:lang w:eastAsia="es-CO"/>
        </w:rPr>
        <w:t xml:space="preserve"> </w:t>
      </w:r>
      <w:r w:rsidRPr="003C30CD">
        <w:rPr>
          <w:rFonts w:eastAsiaTheme="minorEastAsia" w:cs="Times New Roman"/>
          <w:i/>
          <w:iCs/>
          <w:szCs w:val="24"/>
          <w:u w:val="single"/>
          <w:lang w:eastAsia="es-CO"/>
        </w:rPr>
        <w:t>saber</w:t>
      </w:r>
      <w:r w:rsidRPr="003C30CD">
        <w:rPr>
          <w:rFonts w:eastAsiaTheme="minorEastAsia" w:cs="Times New Roman"/>
          <w:i/>
          <w:iCs/>
          <w:spacing w:val="-15"/>
          <w:szCs w:val="24"/>
          <w:u w:val="single"/>
          <w:lang w:eastAsia="es-CO"/>
        </w:rPr>
        <w:t xml:space="preserve"> </w:t>
      </w:r>
      <w:r w:rsidRPr="003C30CD">
        <w:rPr>
          <w:rFonts w:eastAsiaTheme="minorEastAsia" w:cs="Times New Roman"/>
          <w:i/>
          <w:iCs/>
          <w:szCs w:val="24"/>
          <w:u w:val="single"/>
          <w:lang w:eastAsia="es-CO"/>
        </w:rPr>
        <w:t>si</w:t>
      </w:r>
      <w:r w:rsidRPr="003C30CD">
        <w:rPr>
          <w:rFonts w:eastAsiaTheme="minorEastAsia" w:cs="Times New Roman"/>
          <w:i/>
          <w:iCs/>
          <w:spacing w:val="-16"/>
          <w:szCs w:val="24"/>
          <w:u w:val="single"/>
          <w:lang w:eastAsia="es-CO"/>
        </w:rPr>
        <w:t xml:space="preserve"> </w:t>
      </w:r>
      <w:r w:rsidRPr="003C30CD">
        <w:rPr>
          <w:rFonts w:eastAsiaTheme="minorEastAsia" w:cs="Times New Roman"/>
          <w:i/>
          <w:iCs/>
          <w:szCs w:val="24"/>
          <w:u w:val="single"/>
          <w:lang w:eastAsia="es-CO"/>
        </w:rPr>
        <w:t>es</w:t>
      </w:r>
      <w:r w:rsidRPr="003C30CD">
        <w:rPr>
          <w:rFonts w:eastAsiaTheme="minorEastAsia" w:cs="Times New Roman"/>
          <w:i/>
          <w:iCs/>
          <w:spacing w:val="-15"/>
          <w:szCs w:val="24"/>
          <w:u w:val="single"/>
          <w:lang w:eastAsia="es-CO"/>
        </w:rPr>
        <w:t xml:space="preserve"> </w:t>
      </w:r>
      <w:r w:rsidRPr="003C30CD">
        <w:rPr>
          <w:rFonts w:eastAsiaTheme="minorEastAsia" w:cs="Times New Roman"/>
          <w:i/>
          <w:iCs/>
          <w:szCs w:val="24"/>
          <w:u w:val="single"/>
          <w:lang w:eastAsia="es-CO"/>
        </w:rPr>
        <w:t>posible</w:t>
      </w:r>
      <w:r w:rsidRPr="003C30CD">
        <w:rPr>
          <w:rFonts w:eastAsiaTheme="minorEastAsia" w:cs="Times New Roman"/>
          <w:i/>
          <w:iCs/>
          <w:spacing w:val="-15"/>
          <w:szCs w:val="24"/>
          <w:u w:val="single"/>
          <w:lang w:eastAsia="es-CO"/>
        </w:rPr>
        <w:t xml:space="preserve"> </w:t>
      </w:r>
      <w:r w:rsidRPr="003C30CD">
        <w:rPr>
          <w:rFonts w:eastAsiaTheme="minorEastAsia" w:cs="Times New Roman"/>
          <w:i/>
          <w:iCs/>
          <w:szCs w:val="24"/>
          <w:u w:val="single"/>
          <w:lang w:eastAsia="es-CO"/>
        </w:rPr>
        <w:t>dar</w:t>
      </w:r>
      <w:r w:rsidRPr="003C30CD">
        <w:rPr>
          <w:rFonts w:eastAsiaTheme="minorEastAsia" w:cs="Times New Roman"/>
          <w:i/>
          <w:iCs/>
          <w:spacing w:val="-15"/>
          <w:szCs w:val="24"/>
          <w:u w:val="single"/>
          <w:lang w:eastAsia="es-CO"/>
        </w:rPr>
        <w:t xml:space="preserve"> </w:t>
      </w:r>
      <w:r w:rsidRPr="003C30CD">
        <w:rPr>
          <w:rFonts w:eastAsiaTheme="minorEastAsia" w:cs="Times New Roman"/>
          <w:i/>
          <w:iCs/>
          <w:szCs w:val="24"/>
          <w:u w:val="single"/>
          <w:lang w:eastAsia="es-CO"/>
        </w:rPr>
        <w:t>una</w:t>
      </w:r>
      <w:r w:rsidRPr="003C30CD">
        <w:rPr>
          <w:rFonts w:eastAsiaTheme="minorEastAsia" w:cs="Times New Roman"/>
          <w:i/>
          <w:iCs/>
          <w:w w:val="99"/>
          <w:szCs w:val="24"/>
          <w:lang w:eastAsia="es-CO"/>
        </w:rPr>
        <w:t xml:space="preserve"> </w:t>
      </w:r>
      <w:r w:rsidRPr="003C30CD">
        <w:rPr>
          <w:rFonts w:eastAsiaTheme="minorEastAsia" w:cs="Times New Roman"/>
          <w:i/>
          <w:iCs/>
          <w:szCs w:val="24"/>
          <w:u w:val="single"/>
          <w:lang w:eastAsia="es-CO"/>
        </w:rPr>
        <w:t>billetera donde esté completamente inalterable donde</w:t>
      </w:r>
      <w:r w:rsidRPr="003C30CD">
        <w:rPr>
          <w:rFonts w:eastAsiaTheme="minorEastAsia" w:cs="Times New Roman"/>
          <w:i/>
          <w:iCs/>
          <w:spacing w:val="71"/>
          <w:szCs w:val="24"/>
          <w:u w:val="single"/>
          <w:lang w:eastAsia="es-CO"/>
        </w:rPr>
        <w:t xml:space="preserve"> </w:t>
      </w:r>
      <w:r w:rsidRPr="003C30CD">
        <w:rPr>
          <w:rFonts w:eastAsiaTheme="minorEastAsia" w:cs="Times New Roman"/>
          <w:i/>
          <w:iCs/>
          <w:szCs w:val="24"/>
          <w:u w:val="single"/>
          <w:lang w:eastAsia="es-CO"/>
        </w:rPr>
        <w:t>incluyen</w:t>
      </w:r>
      <w:r w:rsidRPr="003C30CD">
        <w:rPr>
          <w:rFonts w:eastAsiaTheme="minorEastAsia" w:cs="Times New Roman"/>
          <w:i/>
          <w:iCs/>
          <w:w w:val="99"/>
          <w:szCs w:val="24"/>
          <w:lang w:eastAsia="es-CO"/>
        </w:rPr>
        <w:t xml:space="preserve"> </w:t>
      </w:r>
      <w:r w:rsidRPr="003C30CD">
        <w:rPr>
          <w:rFonts w:eastAsiaTheme="minorEastAsia" w:cs="Times New Roman"/>
          <w:i/>
          <w:iCs/>
          <w:szCs w:val="24"/>
          <w:u w:val="single"/>
          <w:lang w:eastAsia="es-CO"/>
        </w:rPr>
        <w:t>fechas</w:t>
      </w:r>
      <w:r w:rsidRPr="003C30CD">
        <w:rPr>
          <w:rFonts w:eastAsiaTheme="minorEastAsia" w:cs="Times New Roman"/>
          <w:i/>
          <w:iCs/>
          <w:spacing w:val="-17"/>
          <w:szCs w:val="24"/>
          <w:u w:val="single"/>
          <w:lang w:eastAsia="es-CO"/>
        </w:rPr>
        <w:t xml:space="preserve"> </w:t>
      </w:r>
      <w:r w:rsidRPr="003C30CD">
        <w:rPr>
          <w:rFonts w:eastAsiaTheme="minorEastAsia" w:cs="Times New Roman"/>
          <w:i/>
          <w:iCs/>
          <w:szCs w:val="24"/>
          <w:u w:val="single"/>
          <w:lang w:eastAsia="es-CO"/>
        </w:rPr>
        <w:t>y</w:t>
      </w:r>
      <w:r w:rsidRPr="003C30CD">
        <w:rPr>
          <w:rFonts w:eastAsiaTheme="minorEastAsia" w:cs="Times New Roman"/>
          <w:i/>
          <w:iCs/>
          <w:spacing w:val="-17"/>
          <w:szCs w:val="24"/>
          <w:u w:val="single"/>
          <w:lang w:eastAsia="es-CO"/>
        </w:rPr>
        <w:t xml:space="preserve"> </w:t>
      </w:r>
      <w:r w:rsidRPr="003C30CD">
        <w:rPr>
          <w:rFonts w:eastAsiaTheme="minorEastAsia" w:cs="Times New Roman"/>
          <w:i/>
          <w:iCs/>
          <w:szCs w:val="24"/>
          <w:u w:val="single"/>
          <w:lang w:eastAsia="es-CO"/>
        </w:rPr>
        <w:t>balances</w:t>
      </w:r>
      <w:r w:rsidRPr="003C30CD">
        <w:rPr>
          <w:rFonts w:eastAsiaTheme="minorEastAsia" w:cs="Times New Roman"/>
          <w:i/>
          <w:iCs/>
          <w:spacing w:val="-17"/>
          <w:szCs w:val="24"/>
          <w:u w:val="single"/>
          <w:lang w:eastAsia="es-CO"/>
        </w:rPr>
        <w:t xml:space="preserve"> </w:t>
      </w:r>
      <w:r w:rsidRPr="003C30CD">
        <w:rPr>
          <w:rFonts w:eastAsiaTheme="minorEastAsia" w:cs="Times New Roman"/>
          <w:i/>
          <w:iCs/>
          <w:szCs w:val="24"/>
          <w:u w:val="single"/>
          <w:lang w:eastAsia="es-CO"/>
        </w:rPr>
        <w:t>exactos.</w:t>
      </w:r>
      <w:r w:rsidRPr="003C30CD">
        <w:rPr>
          <w:rFonts w:eastAsiaTheme="minorEastAsia" w:cs="Times New Roman"/>
          <w:i/>
          <w:iCs/>
          <w:spacing w:val="-16"/>
          <w:szCs w:val="24"/>
          <w:u w:val="single"/>
          <w:lang w:eastAsia="es-CO"/>
        </w:rPr>
        <w:t xml:space="preserve"> </w:t>
      </w:r>
      <w:r w:rsidRPr="003C30CD">
        <w:rPr>
          <w:rFonts w:eastAsiaTheme="minorEastAsia" w:cs="Times New Roman"/>
          <w:i/>
          <w:iCs/>
          <w:szCs w:val="24"/>
          <w:u w:val="single"/>
          <w:lang w:eastAsia="es-CO"/>
        </w:rPr>
        <w:t>Para</w:t>
      </w:r>
      <w:r w:rsidRPr="003C30CD">
        <w:rPr>
          <w:rFonts w:eastAsiaTheme="minorEastAsia" w:cs="Times New Roman"/>
          <w:i/>
          <w:iCs/>
          <w:spacing w:val="-17"/>
          <w:szCs w:val="24"/>
          <w:u w:val="single"/>
          <w:lang w:eastAsia="es-CO"/>
        </w:rPr>
        <w:t xml:space="preserve"> </w:t>
      </w:r>
      <w:r w:rsidRPr="003C30CD">
        <w:rPr>
          <w:rFonts w:eastAsiaTheme="minorEastAsia" w:cs="Times New Roman"/>
          <w:i/>
          <w:iCs/>
          <w:szCs w:val="24"/>
          <w:u w:val="single"/>
          <w:lang w:eastAsia="es-CO"/>
        </w:rPr>
        <w:t>justificar</w:t>
      </w:r>
      <w:r w:rsidRPr="003C30CD">
        <w:rPr>
          <w:rFonts w:eastAsiaTheme="minorEastAsia" w:cs="Times New Roman"/>
          <w:i/>
          <w:iCs/>
          <w:spacing w:val="-17"/>
          <w:szCs w:val="24"/>
          <w:u w:val="single"/>
          <w:lang w:eastAsia="es-CO"/>
        </w:rPr>
        <w:t xml:space="preserve"> </w:t>
      </w:r>
      <w:r w:rsidRPr="003C30CD">
        <w:rPr>
          <w:rFonts w:eastAsiaTheme="minorEastAsia" w:cs="Times New Roman"/>
          <w:i/>
          <w:iCs/>
          <w:szCs w:val="24"/>
          <w:u w:val="single"/>
          <w:lang w:eastAsia="es-CO"/>
        </w:rPr>
        <w:t>un</w:t>
      </w:r>
      <w:r w:rsidRPr="003C30CD">
        <w:rPr>
          <w:rFonts w:eastAsiaTheme="minorEastAsia" w:cs="Times New Roman"/>
          <w:i/>
          <w:iCs/>
          <w:spacing w:val="-18"/>
          <w:szCs w:val="24"/>
          <w:u w:val="single"/>
          <w:lang w:eastAsia="es-CO"/>
        </w:rPr>
        <w:t xml:space="preserve"> </w:t>
      </w:r>
      <w:r w:rsidRPr="003C30CD">
        <w:rPr>
          <w:rFonts w:eastAsiaTheme="minorEastAsia" w:cs="Times New Roman"/>
          <w:i/>
          <w:iCs/>
          <w:szCs w:val="24"/>
          <w:u w:val="single"/>
          <w:lang w:eastAsia="es-CO"/>
        </w:rPr>
        <w:t>giro</w:t>
      </w:r>
      <w:r w:rsidRPr="003C30CD">
        <w:rPr>
          <w:rFonts w:eastAsiaTheme="minorEastAsia" w:cs="Times New Roman"/>
          <w:i/>
          <w:iCs/>
          <w:spacing w:val="-16"/>
          <w:szCs w:val="24"/>
          <w:u w:val="single"/>
          <w:lang w:eastAsia="es-CO"/>
        </w:rPr>
        <w:t xml:space="preserve"> </w:t>
      </w:r>
      <w:r w:rsidRPr="003C30CD">
        <w:rPr>
          <w:rFonts w:eastAsiaTheme="minorEastAsia" w:cs="Times New Roman"/>
          <w:i/>
          <w:iCs/>
          <w:szCs w:val="24"/>
          <w:u w:val="single"/>
          <w:lang w:eastAsia="es-CO"/>
        </w:rPr>
        <w:t>del</w:t>
      </w:r>
      <w:r w:rsidRPr="003C30CD">
        <w:rPr>
          <w:rFonts w:eastAsiaTheme="minorEastAsia" w:cs="Times New Roman"/>
          <w:i/>
          <w:iCs/>
          <w:spacing w:val="-18"/>
          <w:szCs w:val="24"/>
          <w:u w:val="single"/>
          <w:lang w:eastAsia="es-CO"/>
        </w:rPr>
        <w:t xml:space="preserve"> </w:t>
      </w:r>
      <w:r w:rsidRPr="003C30CD">
        <w:rPr>
          <w:rFonts w:eastAsiaTheme="minorEastAsia" w:cs="Times New Roman"/>
          <w:i/>
          <w:iCs/>
          <w:szCs w:val="24"/>
          <w:u w:val="single"/>
          <w:lang w:eastAsia="es-CO"/>
        </w:rPr>
        <w:t>exterior,</w:t>
      </w:r>
      <w:r w:rsidRPr="003C30CD">
        <w:rPr>
          <w:rFonts w:eastAsiaTheme="minorEastAsia" w:cs="Times New Roman"/>
          <w:i/>
          <w:iCs/>
          <w:spacing w:val="-18"/>
          <w:szCs w:val="24"/>
          <w:u w:val="single"/>
          <w:lang w:eastAsia="es-CO"/>
        </w:rPr>
        <w:t xml:space="preserve"> </w:t>
      </w:r>
      <w:r w:rsidRPr="003C30CD">
        <w:rPr>
          <w:rFonts w:eastAsiaTheme="minorEastAsia" w:cs="Times New Roman"/>
          <w:i/>
          <w:iCs/>
          <w:szCs w:val="24"/>
          <w:u w:val="single"/>
          <w:lang w:eastAsia="es-CO"/>
        </w:rPr>
        <w:t>existe</w:t>
      </w:r>
      <w:r w:rsidRPr="003C30CD">
        <w:rPr>
          <w:rFonts w:eastAsiaTheme="minorEastAsia" w:cs="Times New Roman"/>
          <w:i/>
          <w:iCs/>
          <w:w w:val="99"/>
          <w:szCs w:val="24"/>
          <w:lang w:eastAsia="es-CO"/>
        </w:rPr>
        <w:t xml:space="preserve"> </w:t>
      </w:r>
      <w:r w:rsidRPr="003C30CD">
        <w:rPr>
          <w:rFonts w:eastAsiaTheme="minorEastAsia" w:cs="Times New Roman"/>
          <w:i/>
          <w:iCs/>
          <w:szCs w:val="24"/>
          <w:u w:val="single"/>
          <w:lang w:eastAsia="es-CO"/>
        </w:rPr>
        <w:t>documento que se le pueda presentar a la remecedora o al</w:t>
      </w:r>
      <w:r w:rsidRPr="003C30CD">
        <w:rPr>
          <w:rFonts w:eastAsiaTheme="minorEastAsia" w:cs="Times New Roman"/>
          <w:i/>
          <w:iCs/>
          <w:spacing w:val="67"/>
          <w:szCs w:val="24"/>
          <w:u w:val="single"/>
          <w:lang w:eastAsia="es-CO"/>
        </w:rPr>
        <w:t xml:space="preserve"> </w:t>
      </w:r>
      <w:r w:rsidRPr="003C30CD">
        <w:rPr>
          <w:rFonts w:eastAsiaTheme="minorEastAsia" w:cs="Times New Roman"/>
          <w:i/>
          <w:iCs/>
          <w:szCs w:val="24"/>
          <w:u w:val="single"/>
          <w:lang w:eastAsia="es-CO"/>
        </w:rPr>
        <w:t>banco</w:t>
      </w:r>
      <w:r w:rsidRPr="003C30CD">
        <w:rPr>
          <w:rFonts w:eastAsiaTheme="minorEastAsia" w:cs="Times New Roman"/>
          <w:i/>
          <w:iCs/>
          <w:w w:val="99"/>
          <w:szCs w:val="24"/>
          <w:lang w:eastAsia="es-CO"/>
        </w:rPr>
        <w:t xml:space="preserve"> </w:t>
      </w:r>
      <w:r w:rsidRPr="003C30CD">
        <w:rPr>
          <w:rFonts w:eastAsiaTheme="minorEastAsia" w:cs="Times New Roman"/>
          <w:i/>
          <w:iCs/>
          <w:szCs w:val="24"/>
          <w:u w:val="single"/>
          <w:lang w:eastAsia="es-CO"/>
        </w:rPr>
        <w:t>para que dejen de limitar y rebotarlos giros. ¿Solo se toma</w:t>
      </w:r>
      <w:r w:rsidRPr="003C30CD">
        <w:rPr>
          <w:rFonts w:eastAsiaTheme="minorEastAsia" w:cs="Times New Roman"/>
          <w:i/>
          <w:iCs/>
          <w:spacing w:val="-12"/>
          <w:szCs w:val="24"/>
          <w:u w:val="single"/>
          <w:lang w:eastAsia="es-CO"/>
        </w:rPr>
        <w:t xml:space="preserve"> </w:t>
      </w:r>
      <w:r w:rsidRPr="003C30CD">
        <w:rPr>
          <w:rFonts w:eastAsiaTheme="minorEastAsia" w:cs="Times New Roman"/>
          <w:i/>
          <w:iCs/>
          <w:szCs w:val="24"/>
          <w:u w:val="single"/>
          <w:lang w:eastAsia="es-CO"/>
        </w:rPr>
        <w:t>la</w:t>
      </w:r>
    </w:p>
    <w:p w14:paraId="2869CEE7" w14:textId="77777777" w:rsidR="003C30CD" w:rsidRDefault="003C30CD" w:rsidP="00EB3972">
      <w:pPr>
        <w:widowControl w:val="0"/>
        <w:tabs>
          <w:tab w:val="left" w:pos="822"/>
        </w:tabs>
        <w:kinsoku w:val="0"/>
        <w:overflowPunct w:val="0"/>
        <w:autoSpaceDE w:val="0"/>
        <w:autoSpaceDN w:val="0"/>
        <w:adjustRightInd w:val="0"/>
        <w:spacing w:after="0" w:line="360" w:lineRule="auto"/>
        <w:ind w:right="119"/>
        <w:jc w:val="both"/>
        <w:rPr>
          <w:rFonts w:eastAsiaTheme="minorEastAsia" w:cs="Times New Roman"/>
          <w:color w:val="000000"/>
          <w:szCs w:val="24"/>
          <w:lang w:eastAsia="es-CO"/>
        </w:rPr>
      </w:pPr>
    </w:p>
    <w:p w14:paraId="1A24FFE1" w14:textId="77777777" w:rsidR="003C30CD" w:rsidRPr="003C30CD" w:rsidRDefault="003C30CD" w:rsidP="006D11D0">
      <w:pPr>
        <w:widowControl w:val="0"/>
        <w:kinsoku w:val="0"/>
        <w:overflowPunct w:val="0"/>
        <w:autoSpaceDE w:val="0"/>
        <w:autoSpaceDN w:val="0"/>
        <w:adjustRightInd w:val="0"/>
        <w:spacing w:before="37" w:after="0" w:line="360" w:lineRule="auto"/>
        <w:ind w:right="1138"/>
        <w:rPr>
          <w:rFonts w:eastAsiaTheme="minorEastAsia" w:cs="Times New Roman"/>
          <w:szCs w:val="24"/>
          <w:lang w:eastAsia="es-CO"/>
        </w:rPr>
      </w:pPr>
      <w:r w:rsidRPr="003C30CD">
        <w:rPr>
          <w:rFonts w:eastAsiaTheme="minorEastAsia" w:cs="Times New Roman"/>
          <w:i/>
          <w:iCs/>
          <w:szCs w:val="24"/>
          <w:u w:val="single"/>
          <w:lang w:eastAsia="es-CO"/>
        </w:rPr>
        <w:t>entrada de dinero o también la</w:t>
      </w:r>
      <w:r w:rsidRPr="003C30CD">
        <w:rPr>
          <w:rFonts w:eastAsiaTheme="minorEastAsia" w:cs="Times New Roman"/>
          <w:i/>
          <w:iCs/>
          <w:spacing w:val="-17"/>
          <w:szCs w:val="24"/>
          <w:u w:val="single"/>
          <w:lang w:eastAsia="es-CO"/>
        </w:rPr>
        <w:t xml:space="preserve"> </w:t>
      </w:r>
      <w:r w:rsidRPr="003C30CD">
        <w:rPr>
          <w:rFonts w:eastAsiaTheme="minorEastAsia" w:cs="Times New Roman"/>
          <w:i/>
          <w:iCs/>
          <w:szCs w:val="24"/>
          <w:u w:val="single"/>
          <w:lang w:eastAsia="es-CO"/>
        </w:rPr>
        <w:t>salida?</w:t>
      </w:r>
    </w:p>
    <w:p w14:paraId="18790FA4" w14:textId="77777777" w:rsidR="003C30CD" w:rsidRPr="003C30CD" w:rsidRDefault="003C30CD" w:rsidP="006D11D0">
      <w:pPr>
        <w:widowControl w:val="0"/>
        <w:kinsoku w:val="0"/>
        <w:overflowPunct w:val="0"/>
        <w:autoSpaceDE w:val="0"/>
        <w:autoSpaceDN w:val="0"/>
        <w:adjustRightInd w:val="0"/>
        <w:spacing w:before="4" w:after="0" w:line="360" w:lineRule="auto"/>
        <w:rPr>
          <w:rFonts w:eastAsiaTheme="minorEastAsia" w:cs="Times New Roman"/>
          <w:i/>
          <w:iCs/>
          <w:szCs w:val="24"/>
          <w:lang w:eastAsia="es-CO"/>
        </w:rPr>
      </w:pPr>
    </w:p>
    <w:p w14:paraId="7759C331" w14:textId="77777777" w:rsidR="003C30CD" w:rsidRPr="003C30CD" w:rsidRDefault="003C30CD" w:rsidP="006D11D0">
      <w:pPr>
        <w:widowControl w:val="0"/>
        <w:kinsoku w:val="0"/>
        <w:overflowPunct w:val="0"/>
        <w:autoSpaceDE w:val="0"/>
        <w:autoSpaceDN w:val="0"/>
        <w:adjustRightInd w:val="0"/>
        <w:spacing w:before="57" w:after="0" w:line="360" w:lineRule="auto"/>
        <w:ind w:right="116"/>
        <w:jc w:val="both"/>
        <w:rPr>
          <w:rFonts w:eastAsiaTheme="minorEastAsia" w:cs="Times New Roman"/>
          <w:szCs w:val="24"/>
          <w:lang w:eastAsia="es-CO"/>
        </w:rPr>
      </w:pPr>
      <w:r w:rsidRPr="003C30CD">
        <w:rPr>
          <w:rFonts w:eastAsiaTheme="minorEastAsia" w:cs="Times New Roman"/>
          <w:szCs w:val="24"/>
          <w:lang w:eastAsia="es-CO"/>
        </w:rPr>
        <w:t>Sobre</w:t>
      </w:r>
      <w:r w:rsidRPr="003C30CD">
        <w:rPr>
          <w:rFonts w:eastAsiaTheme="minorEastAsia" w:cs="Times New Roman"/>
          <w:spacing w:val="-7"/>
          <w:szCs w:val="24"/>
          <w:lang w:eastAsia="es-CO"/>
        </w:rPr>
        <w:t xml:space="preserve"> </w:t>
      </w:r>
      <w:r w:rsidRPr="003C30CD">
        <w:rPr>
          <w:rFonts w:eastAsiaTheme="minorEastAsia" w:cs="Times New Roman"/>
          <w:szCs w:val="24"/>
          <w:lang w:eastAsia="es-CO"/>
        </w:rPr>
        <w:t>el</w:t>
      </w:r>
      <w:r w:rsidRPr="003C30CD">
        <w:rPr>
          <w:rFonts w:eastAsiaTheme="minorEastAsia" w:cs="Times New Roman"/>
          <w:spacing w:val="-9"/>
          <w:szCs w:val="24"/>
          <w:lang w:eastAsia="es-CO"/>
        </w:rPr>
        <w:t xml:space="preserve"> </w:t>
      </w:r>
      <w:r w:rsidRPr="003C30CD">
        <w:rPr>
          <w:rFonts w:eastAsiaTheme="minorEastAsia" w:cs="Times New Roman"/>
          <w:szCs w:val="24"/>
          <w:lang w:eastAsia="es-CO"/>
        </w:rPr>
        <w:t>particular</w:t>
      </w:r>
      <w:r w:rsidRPr="003C30CD">
        <w:rPr>
          <w:rFonts w:eastAsiaTheme="minorEastAsia" w:cs="Times New Roman"/>
          <w:spacing w:val="-6"/>
          <w:szCs w:val="24"/>
          <w:lang w:eastAsia="es-CO"/>
        </w:rPr>
        <w:t xml:space="preserve"> </w:t>
      </w:r>
      <w:r w:rsidRPr="003C30CD">
        <w:rPr>
          <w:rFonts w:eastAsiaTheme="minorEastAsia" w:cs="Times New Roman"/>
          <w:szCs w:val="24"/>
          <w:lang w:eastAsia="es-CO"/>
        </w:rPr>
        <w:t>le</w:t>
      </w:r>
      <w:r w:rsidRPr="003C30CD">
        <w:rPr>
          <w:rFonts w:eastAsiaTheme="minorEastAsia" w:cs="Times New Roman"/>
          <w:spacing w:val="-8"/>
          <w:szCs w:val="24"/>
          <w:lang w:eastAsia="es-CO"/>
        </w:rPr>
        <w:t xml:space="preserve"> </w:t>
      </w:r>
      <w:r w:rsidRPr="003C30CD">
        <w:rPr>
          <w:rFonts w:eastAsiaTheme="minorEastAsia" w:cs="Times New Roman"/>
          <w:szCs w:val="24"/>
          <w:lang w:eastAsia="es-CO"/>
        </w:rPr>
        <w:t>manifestamos</w:t>
      </w:r>
      <w:r w:rsidRPr="003C30CD">
        <w:rPr>
          <w:rFonts w:eastAsiaTheme="minorEastAsia" w:cs="Times New Roman"/>
          <w:spacing w:val="-7"/>
          <w:szCs w:val="24"/>
          <w:lang w:eastAsia="es-CO"/>
        </w:rPr>
        <w:t xml:space="preserve"> </w:t>
      </w:r>
      <w:r w:rsidRPr="003C30CD">
        <w:rPr>
          <w:rFonts w:eastAsiaTheme="minorEastAsia" w:cs="Times New Roman"/>
          <w:szCs w:val="24"/>
          <w:lang w:eastAsia="es-CO"/>
        </w:rPr>
        <w:t>que</w:t>
      </w:r>
      <w:r w:rsidRPr="003C30CD">
        <w:rPr>
          <w:rFonts w:eastAsiaTheme="minorEastAsia" w:cs="Times New Roman"/>
          <w:spacing w:val="-8"/>
          <w:szCs w:val="24"/>
          <w:lang w:eastAsia="es-CO"/>
        </w:rPr>
        <w:t xml:space="preserve"> </w:t>
      </w:r>
      <w:r w:rsidRPr="003C30CD">
        <w:rPr>
          <w:rFonts w:eastAsiaTheme="minorEastAsia" w:cs="Times New Roman"/>
          <w:szCs w:val="24"/>
          <w:lang w:eastAsia="es-CO"/>
        </w:rPr>
        <w:t>este</w:t>
      </w:r>
      <w:r w:rsidRPr="003C30CD">
        <w:rPr>
          <w:rFonts w:eastAsiaTheme="minorEastAsia" w:cs="Times New Roman"/>
          <w:spacing w:val="-8"/>
          <w:szCs w:val="24"/>
          <w:lang w:eastAsia="es-CO"/>
        </w:rPr>
        <w:t xml:space="preserve"> </w:t>
      </w:r>
      <w:r w:rsidRPr="003C30CD">
        <w:rPr>
          <w:rFonts w:eastAsiaTheme="minorEastAsia" w:cs="Times New Roman"/>
          <w:szCs w:val="24"/>
          <w:lang w:eastAsia="es-CO"/>
        </w:rPr>
        <w:t>despacho</w:t>
      </w:r>
      <w:r w:rsidRPr="003C30CD">
        <w:rPr>
          <w:rFonts w:eastAsiaTheme="minorEastAsia" w:cs="Times New Roman"/>
          <w:spacing w:val="-8"/>
          <w:szCs w:val="24"/>
          <w:lang w:eastAsia="es-CO"/>
        </w:rPr>
        <w:t xml:space="preserve"> </w:t>
      </w:r>
      <w:r w:rsidRPr="003C30CD">
        <w:rPr>
          <w:rFonts w:eastAsiaTheme="minorEastAsia" w:cs="Times New Roman"/>
          <w:szCs w:val="24"/>
          <w:lang w:eastAsia="es-CO"/>
        </w:rPr>
        <w:t>no</w:t>
      </w:r>
      <w:r w:rsidRPr="003C30CD">
        <w:rPr>
          <w:rFonts w:eastAsiaTheme="minorEastAsia" w:cs="Times New Roman"/>
          <w:spacing w:val="-6"/>
          <w:szCs w:val="24"/>
          <w:lang w:eastAsia="es-CO"/>
        </w:rPr>
        <w:t xml:space="preserve"> </w:t>
      </w:r>
      <w:r w:rsidRPr="003C30CD">
        <w:rPr>
          <w:rFonts w:eastAsiaTheme="minorEastAsia" w:cs="Times New Roman"/>
          <w:szCs w:val="24"/>
          <w:lang w:eastAsia="es-CO"/>
        </w:rPr>
        <w:t>es</w:t>
      </w:r>
      <w:r w:rsidRPr="003C30CD">
        <w:rPr>
          <w:rFonts w:eastAsiaTheme="minorEastAsia" w:cs="Times New Roman"/>
          <w:spacing w:val="-9"/>
          <w:szCs w:val="24"/>
          <w:lang w:eastAsia="es-CO"/>
        </w:rPr>
        <w:t xml:space="preserve"> </w:t>
      </w:r>
      <w:r w:rsidRPr="003C30CD">
        <w:rPr>
          <w:rFonts w:eastAsiaTheme="minorEastAsia" w:cs="Times New Roman"/>
          <w:szCs w:val="24"/>
          <w:lang w:eastAsia="es-CO"/>
        </w:rPr>
        <w:t>competente</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para</w:t>
      </w:r>
      <w:r w:rsidRPr="003C30CD">
        <w:rPr>
          <w:rFonts w:eastAsiaTheme="minorEastAsia" w:cs="Times New Roman"/>
          <w:spacing w:val="-13"/>
          <w:szCs w:val="24"/>
          <w:lang w:eastAsia="es-CO"/>
        </w:rPr>
        <w:t xml:space="preserve"> </w:t>
      </w:r>
      <w:r w:rsidRPr="003C30CD">
        <w:rPr>
          <w:rFonts w:eastAsiaTheme="minorEastAsia" w:cs="Times New Roman"/>
          <w:szCs w:val="24"/>
          <w:lang w:eastAsia="es-CO"/>
        </w:rPr>
        <w:t>resolver</w:t>
      </w:r>
      <w:r w:rsidRPr="003C30CD">
        <w:rPr>
          <w:rFonts w:eastAsiaTheme="minorEastAsia" w:cs="Times New Roman"/>
          <w:spacing w:val="-13"/>
          <w:szCs w:val="24"/>
          <w:lang w:eastAsia="es-CO"/>
        </w:rPr>
        <w:t xml:space="preserve"> </w:t>
      </w:r>
      <w:r w:rsidRPr="003C30CD">
        <w:rPr>
          <w:rFonts w:eastAsiaTheme="minorEastAsia" w:cs="Times New Roman"/>
          <w:szCs w:val="24"/>
          <w:lang w:eastAsia="es-CO"/>
        </w:rPr>
        <w:t>dicha</w:t>
      </w:r>
      <w:r w:rsidRPr="003C30CD">
        <w:rPr>
          <w:rFonts w:eastAsiaTheme="minorEastAsia" w:cs="Times New Roman"/>
          <w:spacing w:val="-14"/>
          <w:szCs w:val="24"/>
          <w:lang w:eastAsia="es-CO"/>
        </w:rPr>
        <w:t xml:space="preserve"> </w:t>
      </w:r>
      <w:r w:rsidRPr="003C30CD">
        <w:rPr>
          <w:rFonts w:eastAsiaTheme="minorEastAsia" w:cs="Times New Roman"/>
          <w:szCs w:val="24"/>
          <w:lang w:eastAsia="es-CO"/>
        </w:rPr>
        <w:t>inquietud,</w:t>
      </w:r>
      <w:r w:rsidRPr="003C30CD">
        <w:rPr>
          <w:rFonts w:eastAsiaTheme="minorEastAsia" w:cs="Times New Roman"/>
          <w:spacing w:val="-12"/>
          <w:szCs w:val="24"/>
          <w:lang w:eastAsia="es-CO"/>
        </w:rPr>
        <w:t xml:space="preserve"> </w:t>
      </w:r>
      <w:r w:rsidRPr="003C30CD">
        <w:rPr>
          <w:rFonts w:eastAsiaTheme="minorEastAsia" w:cs="Times New Roman"/>
          <w:szCs w:val="24"/>
          <w:lang w:eastAsia="es-CO"/>
        </w:rPr>
        <w:t>teniendo</w:t>
      </w:r>
      <w:r w:rsidRPr="003C30CD">
        <w:rPr>
          <w:rFonts w:eastAsiaTheme="minorEastAsia" w:cs="Times New Roman"/>
          <w:spacing w:val="-11"/>
          <w:szCs w:val="24"/>
          <w:lang w:eastAsia="es-CO"/>
        </w:rPr>
        <w:t xml:space="preserve"> </w:t>
      </w:r>
      <w:r w:rsidRPr="003C30CD">
        <w:rPr>
          <w:rFonts w:eastAsiaTheme="minorEastAsia" w:cs="Times New Roman"/>
          <w:szCs w:val="24"/>
          <w:lang w:eastAsia="es-CO"/>
        </w:rPr>
        <w:t>en</w:t>
      </w:r>
      <w:r w:rsidRPr="003C30CD">
        <w:rPr>
          <w:rFonts w:eastAsiaTheme="minorEastAsia" w:cs="Times New Roman"/>
          <w:spacing w:val="-14"/>
          <w:szCs w:val="24"/>
          <w:lang w:eastAsia="es-CO"/>
        </w:rPr>
        <w:t xml:space="preserve"> </w:t>
      </w:r>
      <w:r w:rsidRPr="003C30CD">
        <w:rPr>
          <w:rFonts w:eastAsiaTheme="minorEastAsia" w:cs="Times New Roman"/>
          <w:szCs w:val="24"/>
          <w:lang w:eastAsia="es-CO"/>
        </w:rPr>
        <w:t>cuenta</w:t>
      </w:r>
      <w:r w:rsidRPr="003C30CD">
        <w:rPr>
          <w:rFonts w:eastAsiaTheme="minorEastAsia" w:cs="Times New Roman"/>
          <w:spacing w:val="-14"/>
          <w:szCs w:val="24"/>
          <w:lang w:eastAsia="es-CO"/>
        </w:rPr>
        <w:t xml:space="preserve"> </w:t>
      </w:r>
      <w:r w:rsidRPr="003C30CD">
        <w:rPr>
          <w:rFonts w:eastAsiaTheme="minorEastAsia" w:cs="Times New Roman"/>
          <w:szCs w:val="24"/>
          <w:lang w:eastAsia="es-CO"/>
        </w:rPr>
        <w:t>que</w:t>
      </w:r>
      <w:r w:rsidRPr="003C30CD">
        <w:rPr>
          <w:rFonts w:eastAsiaTheme="minorEastAsia" w:cs="Times New Roman"/>
          <w:spacing w:val="-13"/>
          <w:szCs w:val="24"/>
          <w:lang w:eastAsia="es-CO"/>
        </w:rPr>
        <w:t xml:space="preserve"> </w:t>
      </w:r>
      <w:r w:rsidRPr="003C30CD">
        <w:rPr>
          <w:rFonts w:eastAsiaTheme="minorEastAsia" w:cs="Times New Roman"/>
          <w:szCs w:val="24"/>
          <w:lang w:eastAsia="es-CO"/>
        </w:rPr>
        <w:t>este</w:t>
      </w:r>
      <w:r w:rsidRPr="003C30CD">
        <w:rPr>
          <w:rFonts w:eastAsiaTheme="minorEastAsia" w:cs="Times New Roman"/>
          <w:spacing w:val="-13"/>
          <w:szCs w:val="24"/>
          <w:lang w:eastAsia="es-CO"/>
        </w:rPr>
        <w:t xml:space="preserve"> </w:t>
      </w:r>
      <w:r w:rsidRPr="003C30CD">
        <w:rPr>
          <w:rFonts w:eastAsiaTheme="minorEastAsia" w:cs="Times New Roman"/>
          <w:szCs w:val="24"/>
          <w:lang w:eastAsia="es-CO"/>
        </w:rPr>
        <w:t>despacho</w:t>
      </w:r>
      <w:r w:rsidRPr="003C30CD">
        <w:rPr>
          <w:rFonts w:eastAsiaTheme="minorEastAsia" w:cs="Times New Roman"/>
          <w:spacing w:val="-13"/>
          <w:szCs w:val="24"/>
          <w:lang w:eastAsia="es-CO"/>
        </w:rPr>
        <w:t xml:space="preserve"> </w:t>
      </w:r>
      <w:r w:rsidRPr="003C30CD">
        <w:rPr>
          <w:rFonts w:eastAsiaTheme="minorEastAsia" w:cs="Times New Roman"/>
          <w:szCs w:val="24"/>
          <w:lang w:eastAsia="es-CO"/>
        </w:rPr>
        <w:t>está</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facultado para resolver las consultas que se formulen sobre</w:t>
      </w:r>
      <w:r w:rsidRPr="003C30CD">
        <w:rPr>
          <w:rFonts w:eastAsiaTheme="minorEastAsia" w:cs="Times New Roman"/>
          <w:spacing w:val="44"/>
          <w:szCs w:val="24"/>
          <w:lang w:eastAsia="es-CO"/>
        </w:rPr>
        <w:t xml:space="preserve"> </w:t>
      </w:r>
      <w:r w:rsidRPr="003C30CD">
        <w:rPr>
          <w:rFonts w:eastAsiaTheme="minorEastAsia" w:cs="Times New Roman"/>
          <w:szCs w:val="24"/>
          <w:lang w:eastAsia="es-CO"/>
        </w:rPr>
        <w:t>la</w:t>
      </w:r>
      <w:r w:rsidRPr="003C30CD">
        <w:rPr>
          <w:rFonts w:eastAsiaTheme="minorEastAsia" w:cs="Times New Roman"/>
          <w:spacing w:val="-1"/>
          <w:szCs w:val="24"/>
          <w:lang w:eastAsia="es-CO"/>
        </w:rPr>
        <w:t xml:space="preserve"> </w:t>
      </w:r>
      <w:r w:rsidRPr="003C30CD">
        <w:rPr>
          <w:rFonts w:eastAsiaTheme="minorEastAsia" w:cs="Times New Roman"/>
          <w:szCs w:val="24"/>
          <w:lang w:eastAsia="es-CO"/>
        </w:rPr>
        <w:t>interpretación y aplicación de las normas tributarias, aduaneras</w:t>
      </w:r>
      <w:r w:rsidRPr="003C30CD">
        <w:rPr>
          <w:rFonts w:eastAsiaTheme="minorEastAsia" w:cs="Times New Roman"/>
          <w:spacing w:val="33"/>
          <w:szCs w:val="24"/>
          <w:lang w:eastAsia="es-CO"/>
        </w:rPr>
        <w:t xml:space="preserve"> </w:t>
      </w:r>
      <w:r w:rsidRPr="003C30CD">
        <w:rPr>
          <w:rFonts w:eastAsiaTheme="minorEastAsia" w:cs="Times New Roman"/>
          <w:szCs w:val="24"/>
          <w:lang w:eastAsia="es-CO"/>
        </w:rPr>
        <w:t>y</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cambiarias,</w:t>
      </w:r>
      <w:r w:rsidRPr="003C30CD">
        <w:rPr>
          <w:rFonts w:eastAsiaTheme="minorEastAsia" w:cs="Times New Roman"/>
          <w:spacing w:val="34"/>
          <w:szCs w:val="24"/>
          <w:lang w:eastAsia="es-CO"/>
        </w:rPr>
        <w:t xml:space="preserve"> </w:t>
      </w:r>
      <w:r w:rsidRPr="003C30CD">
        <w:rPr>
          <w:rFonts w:eastAsiaTheme="minorEastAsia" w:cs="Times New Roman"/>
          <w:szCs w:val="24"/>
          <w:lang w:eastAsia="es-CO"/>
        </w:rPr>
        <w:t>en</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el</w:t>
      </w:r>
      <w:r w:rsidRPr="003C30CD">
        <w:rPr>
          <w:rFonts w:eastAsiaTheme="minorEastAsia" w:cs="Times New Roman"/>
          <w:spacing w:val="34"/>
          <w:szCs w:val="24"/>
          <w:lang w:eastAsia="es-CO"/>
        </w:rPr>
        <w:t xml:space="preserve"> </w:t>
      </w:r>
      <w:r w:rsidRPr="003C30CD">
        <w:rPr>
          <w:rFonts w:eastAsiaTheme="minorEastAsia" w:cs="Times New Roman"/>
          <w:szCs w:val="24"/>
          <w:lang w:eastAsia="es-CO"/>
        </w:rPr>
        <w:t>marco</w:t>
      </w:r>
      <w:r w:rsidRPr="003C30CD">
        <w:rPr>
          <w:rFonts w:eastAsiaTheme="minorEastAsia" w:cs="Times New Roman"/>
          <w:spacing w:val="36"/>
          <w:szCs w:val="24"/>
          <w:lang w:eastAsia="es-CO"/>
        </w:rPr>
        <w:t xml:space="preserve"> </w:t>
      </w:r>
      <w:r w:rsidRPr="003C30CD">
        <w:rPr>
          <w:rFonts w:eastAsiaTheme="minorEastAsia" w:cs="Times New Roman"/>
          <w:szCs w:val="24"/>
          <w:lang w:eastAsia="es-CO"/>
        </w:rPr>
        <w:t>de</w:t>
      </w:r>
      <w:r w:rsidRPr="003C30CD">
        <w:rPr>
          <w:rFonts w:eastAsiaTheme="minorEastAsia" w:cs="Times New Roman"/>
          <w:spacing w:val="36"/>
          <w:szCs w:val="24"/>
          <w:lang w:eastAsia="es-CO"/>
        </w:rPr>
        <w:t xml:space="preserve"> </w:t>
      </w:r>
      <w:r w:rsidRPr="003C30CD">
        <w:rPr>
          <w:rFonts w:eastAsiaTheme="minorEastAsia" w:cs="Times New Roman"/>
          <w:szCs w:val="24"/>
          <w:lang w:eastAsia="es-CO"/>
        </w:rPr>
        <w:t>la</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competencia</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asignada</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a</w:t>
      </w:r>
      <w:r w:rsidRPr="003C30CD">
        <w:rPr>
          <w:rFonts w:eastAsiaTheme="minorEastAsia" w:cs="Times New Roman"/>
          <w:spacing w:val="37"/>
          <w:szCs w:val="24"/>
          <w:lang w:eastAsia="es-CO"/>
        </w:rPr>
        <w:t xml:space="preserve"> </w:t>
      </w:r>
      <w:r w:rsidRPr="003C30CD">
        <w:rPr>
          <w:rFonts w:eastAsiaTheme="minorEastAsia" w:cs="Times New Roman"/>
          <w:szCs w:val="24"/>
          <w:lang w:eastAsia="es-CO"/>
        </w:rPr>
        <w:t>la</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Dirección</w:t>
      </w:r>
      <w:r w:rsidRPr="003C30CD">
        <w:rPr>
          <w:rFonts w:eastAsiaTheme="minorEastAsia" w:cs="Times New Roman"/>
          <w:spacing w:val="35"/>
          <w:szCs w:val="24"/>
          <w:lang w:eastAsia="es-CO"/>
        </w:rPr>
        <w:t xml:space="preserve"> </w:t>
      </w:r>
      <w:r w:rsidRPr="003C30CD">
        <w:rPr>
          <w:rFonts w:eastAsiaTheme="minorEastAsia" w:cs="Times New Roman"/>
          <w:szCs w:val="24"/>
          <w:lang w:eastAsia="es-CO"/>
        </w:rPr>
        <w:t>de</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Impuestos y Aduanas Nacionales. Razón por la cual no corresponde</w:t>
      </w:r>
      <w:r w:rsidRPr="003C30CD">
        <w:rPr>
          <w:rFonts w:eastAsiaTheme="minorEastAsia" w:cs="Times New Roman"/>
          <w:spacing w:val="78"/>
          <w:szCs w:val="24"/>
          <w:lang w:eastAsia="es-CO"/>
        </w:rPr>
        <w:t xml:space="preserve"> </w:t>
      </w:r>
      <w:r w:rsidRPr="003C30CD">
        <w:rPr>
          <w:rFonts w:eastAsiaTheme="minorEastAsia" w:cs="Times New Roman"/>
          <w:szCs w:val="24"/>
          <w:lang w:eastAsia="es-CO"/>
        </w:rPr>
        <w:t>en</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ejercicio de dichas funciones prestar asesoría específica para</w:t>
      </w:r>
      <w:r w:rsidRPr="003C30CD">
        <w:rPr>
          <w:rFonts w:eastAsiaTheme="minorEastAsia" w:cs="Times New Roman"/>
          <w:spacing w:val="23"/>
          <w:szCs w:val="24"/>
          <w:lang w:eastAsia="es-CO"/>
        </w:rPr>
        <w:t xml:space="preserve"> </w:t>
      </w:r>
      <w:r w:rsidRPr="003C30CD">
        <w:rPr>
          <w:rFonts w:eastAsiaTheme="minorEastAsia" w:cs="Times New Roman"/>
          <w:szCs w:val="24"/>
          <w:lang w:eastAsia="es-CO"/>
        </w:rPr>
        <w:t>atender</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casos particulares que son tramitados ante otras dependencias</w:t>
      </w:r>
      <w:r w:rsidRPr="003C30CD">
        <w:rPr>
          <w:rFonts w:eastAsiaTheme="minorEastAsia" w:cs="Times New Roman"/>
          <w:spacing w:val="31"/>
          <w:szCs w:val="24"/>
          <w:lang w:eastAsia="es-CO"/>
        </w:rPr>
        <w:t xml:space="preserve"> </w:t>
      </w:r>
      <w:r w:rsidRPr="003C30CD">
        <w:rPr>
          <w:rFonts w:eastAsiaTheme="minorEastAsia" w:cs="Times New Roman"/>
          <w:szCs w:val="24"/>
          <w:lang w:eastAsia="es-CO"/>
        </w:rPr>
        <w:t>o</w:t>
      </w:r>
      <w:r w:rsidRPr="003C30CD">
        <w:rPr>
          <w:rFonts w:eastAsiaTheme="minorEastAsia" w:cs="Times New Roman"/>
          <w:w w:val="99"/>
          <w:szCs w:val="24"/>
          <w:lang w:eastAsia="es-CO"/>
        </w:rPr>
        <w:t xml:space="preserve"> </w:t>
      </w:r>
      <w:r w:rsidRPr="003C30CD">
        <w:rPr>
          <w:rFonts w:eastAsiaTheme="minorEastAsia" w:cs="Times New Roman"/>
          <w:szCs w:val="24"/>
          <w:lang w:eastAsia="es-CO"/>
        </w:rPr>
        <w:t>entidades ni juzgar o calificar las decisiones tomadas en las</w:t>
      </w:r>
      <w:r w:rsidRPr="003C30CD">
        <w:rPr>
          <w:rFonts w:eastAsiaTheme="minorEastAsia" w:cs="Times New Roman"/>
          <w:spacing w:val="-29"/>
          <w:szCs w:val="24"/>
          <w:lang w:eastAsia="es-CO"/>
        </w:rPr>
        <w:t xml:space="preserve"> </w:t>
      </w:r>
      <w:r w:rsidRPr="003C30CD">
        <w:rPr>
          <w:rFonts w:eastAsiaTheme="minorEastAsia" w:cs="Times New Roman"/>
          <w:szCs w:val="24"/>
          <w:lang w:eastAsia="es-CO"/>
        </w:rPr>
        <w:t>mismas.</w:t>
      </w:r>
    </w:p>
    <w:p w14:paraId="49A22CFB" w14:textId="77777777" w:rsidR="003C30CD" w:rsidRPr="003C30CD" w:rsidRDefault="003C30CD" w:rsidP="006D11D0">
      <w:pPr>
        <w:widowControl w:val="0"/>
        <w:kinsoku w:val="0"/>
        <w:overflowPunct w:val="0"/>
        <w:autoSpaceDE w:val="0"/>
        <w:autoSpaceDN w:val="0"/>
        <w:adjustRightInd w:val="0"/>
        <w:spacing w:before="12" w:after="0" w:line="360" w:lineRule="auto"/>
        <w:rPr>
          <w:rFonts w:eastAsiaTheme="minorEastAsia" w:cs="Times New Roman"/>
          <w:szCs w:val="24"/>
          <w:lang w:eastAsia="es-CO"/>
        </w:rPr>
      </w:pPr>
    </w:p>
    <w:p w14:paraId="6DA46E86" w14:textId="77777777" w:rsidR="003C30CD" w:rsidRPr="003C30CD" w:rsidRDefault="003C30CD" w:rsidP="006D11D0">
      <w:pPr>
        <w:widowControl w:val="0"/>
        <w:kinsoku w:val="0"/>
        <w:overflowPunct w:val="0"/>
        <w:autoSpaceDE w:val="0"/>
        <w:autoSpaceDN w:val="0"/>
        <w:adjustRightInd w:val="0"/>
        <w:spacing w:after="0" w:line="360" w:lineRule="auto"/>
        <w:ind w:right="119"/>
        <w:jc w:val="both"/>
        <w:rPr>
          <w:rFonts w:eastAsiaTheme="minorEastAsia" w:cs="Times New Roman"/>
          <w:szCs w:val="24"/>
          <w:lang w:eastAsia="es-CO"/>
        </w:rPr>
      </w:pPr>
      <w:r w:rsidRPr="003C30CD">
        <w:rPr>
          <w:rFonts w:eastAsiaTheme="minorEastAsia" w:cs="Times New Roman"/>
          <w:szCs w:val="24"/>
          <w:lang w:eastAsia="es-CO"/>
        </w:rPr>
        <w:t>Adicionalmente remitimos pronunciamientos anteriores con respecto</w:t>
      </w:r>
      <w:r w:rsidRPr="003C30CD">
        <w:rPr>
          <w:rFonts w:eastAsiaTheme="minorEastAsia" w:cs="Times New Roman"/>
          <w:spacing w:val="57"/>
          <w:szCs w:val="24"/>
          <w:lang w:eastAsia="es-CO"/>
        </w:rPr>
        <w:t xml:space="preserve"> </w:t>
      </w:r>
      <w:r w:rsidRPr="003C30CD">
        <w:rPr>
          <w:rFonts w:eastAsiaTheme="minorEastAsia" w:cs="Times New Roman"/>
          <w:szCs w:val="24"/>
          <w:lang w:eastAsia="es-CO"/>
        </w:rPr>
        <w:t xml:space="preserve">al negocio de </w:t>
      </w:r>
      <w:proofErr w:type="spellStart"/>
      <w:r w:rsidRPr="003C30CD">
        <w:rPr>
          <w:rFonts w:eastAsiaTheme="minorEastAsia" w:cs="Times New Roman"/>
          <w:szCs w:val="24"/>
          <w:lang w:eastAsia="es-CO"/>
        </w:rPr>
        <w:t>criptoactivos</w:t>
      </w:r>
      <w:proofErr w:type="spellEnd"/>
      <w:r w:rsidRPr="003C30CD">
        <w:rPr>
          <w:rFonts w:eastAsiaTheme="minorEastAsia" w:cs="Times New Roman"/>
          <w:szCs w:val="24"/>
          <w:lang w:eastAsia="es-CO"/>
        </w:rPr>
        <w:t>, lo (sic) cuales ayudaran a complementar</w:t>
      </w:r>
      <w:r w:rsidRPr="003C30CD">
        <w:rPr>
          <w:rFonts w:eastAsiaTheme="minorEastAsia" w:cs="Times New Roman"/>
          <w:spacing w:val="44"/>
          <w:szCs w:val="24"/>
          <w:lang w:eastAsia="es-CO"/>
        </w:rPr>
        <w:t xml:space="preserve"> </w:t>
      </w:r>
      <w:r w:rsidRPr="003C30CD">
        <w:rPr>
          <w:rFonts w:eastAsiaTheme="minorEastAsia" w:cs="Times New Roman"/>
          <w:szCs w:val="24"/>
          <w:lang w:eastAsia="es-CO"/>
        </w:rPr>
        <w:t>las respuestas anteriores y le servirán como guía</w:t>
      </w:r>
      <w:r w:rsidRPr="003C30CD">
        <w:rPr>
          <w:rFonts w:eastAsiaTheme="minorEastAsia" w:cs="Times New Roman"/>
          <w:spacing w:val="-18"/>
          <w:szCs w:val="24"/>
          <w:lang w:eastAsia="es-CO"/>
        </w:rPr>
        <w:t xml:space="preserve"> </w:t>
      </w:r>
      <w:r w:rsidRPr="003C30CD">
        <w:rPr>
          <w:rFonts w:eastAsiaTheme="minorEastAsia" w:cs="Times New Roman"/>
          <w:szCs w:val="24"/>
          <w:lang w:eastAsia="es-CO"/>
        </w:rPr>
        <w:t>adicional.</w:t>
      </w:r>
    </w:p>
    <w:p w14:paraId="5831069C" w14:textId="77777777" w:rsidR="003C30CD" w:rsidRPr="003C30CD" w:rsidRDefault="003C30CD" w:rsidP="006D11D0">
      <w:pPr>
        <w:widowControl w:val="0"/>
        <w:kinsoku w:val="0"/>
        <w:overflowPunct w:val="0"/>
        <w:autoSpaceDE w:val="0"/>
        <w:autoSpaceDN w:val="0"/>
        <w:adjustRightInd w:val="0"/>
        <w:spacing w:before="12" w:after="0" w:line="360" w:lineRule="auto"/>
        <w:rPr>
          <w:rFonts w:eastAsiaTheme="minorEastAsia" w:cs="Times New Roman"/>
          <w:szCs w:val="24"/>
          <w:lang w:eastAsia="es-CO"/>
        </w:rPr>
      </w:pPr>
    </w:p>
    <w:p w14:paraId="6BD7794B" w14:textId="77777777" w:rsidR="003C30CD" w:rsidRPr="003C30CD" w:rsidRDefault="003C30CD" w:rsidP="006D11D0">
      <w:pPr>
        <w:widowControl w:val="0"/>
        <w:kinsoku w:val="0"/>
        <w:overflowPunct w:val="0"/>
        <w:autoSpaceDE w:val="0"/>
        <w:autoSpaceDN w:val="0"/>
        <w:adjustRightInd w:val="0"/>
        <w:spacing w:after="0" w:line="360" w:lineRule="auto"/>
        <w:jc w:val="both"/>
        <w:rPr>
          <w:rFonts w:eastAsiaTheme="minorEastAsia" w:cs="Times New Roman"/>
          <w:szCs w:val="24"/>
          <w:lang w:eastAsia="es-CO"/>
        </w:rPr>
      </w:pPr>
      <w:r w:rsidRPr="003C30CD">
        <w:rPr>
          <w:rFonts w:eastAsiaTheme="minorEastAsia" w:cs="Times New Roman"/>
          <w:b/>
          <w:bCs/>
          <w:szCs w:val="24"/>
          <w:lang w:eastAsia="es-CO"/>
        </w:rPr>
        <w:t>Oficio 020436 de 2017 AGOSTO 2, Oficio 000314 de 2018</w:t>
      </w:r>
      <w:r w:rsidRPr="003C30CD">
        <w:rPr>
          <w:rFonts w:eastAsiaTheme="minorEastAsia" w:cs="Times New Roman"/>
          <w:b/>
          <w:bCs/>
          <w:spacing w:val="28"/>
          <w:szCs w:val="24"/>
          <w:lang w:eastAsia="es-CO"/>
        </w:rPr>
        <w:t xml:space="preserve"> </w:t>
      </w:r>
      <w:r w:rsidRPr="003C30CD">
        <w:rPr>
          <w:rFonts w:eastAsiaTheme="minorEastAsia" w:cs="Times New Roman"/>
          <w:b/>
          <w:bCs/>
          <w:szCs w:val="24"/>
          <w:lang w:eastAsia="es-CO"/>
        </w:rPr>
        <w:t>MARZO</w:t>
      </w:r>
    </w:p>
    <w:p w14:paraId="44551E4B" w14:textId="77777777" w:rsidR="003C30CD" w:rsidRPr="003C30CD" w:rsidRDefault="003C30CD" w:rsidP="006D11D0">
      <w:pPr>
        <w:widowControl w:val="0"/>
        <w:kinsoku w:val="0"/>
        <w:overflowPunct w:val="0"/>
        <w:autoSpaceDE w:val="0"/>
        <w:autoSpaceDN w:val="0"/>
        <w:adjustRightInd w:val="0"/>
        <w:spacing w:after="0" w:line="360" w:lineRule="auto"/>
        <w:jc w:val="both"/>
        <w:rPr>
          <w:rFonts w:eastAsiaTheme="minorEastAsia" w:cs="Times New Roman"/>
          <w:szCs w:val="24"/>
          <w:lang w:eastAsia="es-CO"/>
        </w:rPr>
      </w:pPr>
      <w:r w:rsidRPr="003C30CD">
        <w:rPr>
          <w:rFonts w:eastAsiaTheme="minorEastAsia" w:cs="Times New Roman"/>
          <w:b/>
          <w:bCs/>
          <w:szCs w:val="24"/>
          <w:lang w:eastAsia="es-CO"/>
        </w:rPr>
        <w:t>7, Oficio 020733 de 2018 AGOSTO, Oficio 014244 de 2019</w:t>
      </w:r>
      <w:r w:rsidRPr="003C30CD">
        <w:rPr>
          <w:rFonts w:eastAsiaTheme="minorEastAsia" w:cs="Times New Roman"/>
          <w:b/>
          <w:bCs/>
          <w:spacing w:val="44"/>
          <w:szCs w:val="24"/>
          <w:lang w:eastAsia="es-CO"/>
        </w:rPr>
        <w:t xml:space="preserve"> </w:t>
      </w:r>
      <w:r w:rsidRPr="003C30CD">
        <w:rPr>
          <w:rFonts w:eastAsiaTheme="minorEastAsia" w:cs="Times New Roman"/>
          <w:b/>
          <w:bCs/>
          <w:szCs w:val="24"/>
          <w:lang w:eastAsia="es-CO"/>
        </w:rPr>
        <w:t>JUNIO</w:t>
      </w:r>
    </w:p>
    <w:p w14:paraId="1077FA64" w14:textId="77777777" w:rsidR="003C30CD" w:rsidRPr="003C30CD" w:rsidRDefault="003C30CD" w:rsidP="006D11D0">
      <w:pPr>
        <w:widowControl w:val="0"/>
        <w:kinsoku w:val="0"/>
        <w:overflowPunct w:val="0"/>
        <w:autoSpaceDE w:val="0"/>
        <w:autoSpaceDN w:val="0"/>
        <w:adjustRightInd w:val="0"/>
        <w:spacing w:before="1" w:after="0" w:line="360" w:lineRule="auto"/>
        <w:jc w:val="both"/>
        <w:rPr>
          <w:rFonts w:eastAsiaTheme="minorEastAsia" w:cs="Times New Roman"/>
          <w:szCs w:val="24"/>
          <w:lang w:eastAsia="es-CO"/>
        </w:rPr>
      </w:pPr>
      <w:r w:rsidRPr="003C30CD">
        <w:rPr>
          <w:rFonts w:eastAsiaTheme="minorEastAsia" w:cs="Times New Roman"/>
          <w:b/>
          <w:bCs/>
          <w:szCs w:val="24"/>
          <w:lang w:eastAsia="es-CO"/>
        </w:rPr>
        <w:t>5 y Oficio 006321 de 2019 MARZO</w:t>
      </w:r>
      <w:r w:rsidRPr="003C30CD">
        <w:rPr>
          <w:rFonts w:eastAsiaTheme="minorEastAsia" w:cs="Times New Roman"/>
          <w:b/>
          <w:bCs/>
          <w:spacing w:val="-12"/>
          <w:szCs w:val="24"/>
          <w:lang w:eastAsia="es-CO"/>
        </w:rPr>
        <w:t xml:space="preserve"> </w:t>
      </w:r>
      <w:r w:rsidRPr="003C30CD">
        <w:rPr>
          <w:rFonts w:eastAsiaTheme="minorEastAsia" w:cs="Times New Roman"/>
          <w:b/>
          <w:bCs/>
          <w:szCs w:val="24"/>
          <w:lang w:eastAsia="es-CO"/>
        </w:rPr>
        <w:t>13.</w:t>
      </w:r>
    </w:p>
    <w:p w14:paraId="1D67392A" w14:textId="77777777" w:rsidR="00EB3972" w:rsidRDefault="00EB3972" w:rsidP="006D11D0">
      <w:pPr>
        <w:widowControl w:val="0"/>
        <w:kinsoku w:val="0"/>
        <w:overflowPunct w:val="0"/>
        <w:autoSpaceDE w:val="0"/>
        <w:autoSpaceDN w:val="0"/>
        <w:adjustRightInd w:val="0"/>
        <w:spacing w:after="0" w:line="360" w:lineRule="auto"/>
        <w:jc w:val="both"/>
        <w:rPr>
          <w:rFonts w:eastAsiaTheme="minorEastAsia" w:cs="Times New Roman"/>
          <w:b/>
          <w:bCs/>
          <w:szCs w:val="24"/>
          <w:lang w:eastAsia="es-CO"/>
        </w:rPr>
      </w:pPr>
    </w:p>
    <w:p w14:paraId="7AAF99D5" w14:textId="06A25A1A" w:rsidR="003C30CD" w:rsidRPr="003C30CD" w:rsidRDefault="003C30CD" w:rsidP="006D11D0">
      <w:pPr>
        <w:widowControl w:val="0"/>
        <w:kinsoku w:val="0"/>
        <w:overflowPunct w:val="0"/>
        <w:autoSpaceDE w:val="0"/>
        <w:autoSpaceDN w:val="0"/>
        <w:adjustRightInd w:val="0"/>
        <w:spacing w:after="0" w:line="360" w:lineRule="auto"/>
        <w:jc w:val="both"/>
        <w:rPr>
          <w:rFonts w:eastAsiaTheme="minorEastAsia" w:cs="Times New Roman"/>
          <w:szCs w:val="24"/>
          <w:lang w:eastAsia="es-CO"/>
        </w:rPr>
      </w:pPr>
      <w:r w:rsidRPr="003C30CD">
        <w:rPr>
          <w:rFonts w:eastAsiaTheme="minorEastAsia" w:cs="Times New Roman"/>
          <w:szCs w:val="24"/>
          <w:lang w:eastAsia="es-CO"/>
        </w:rPr>
        <w:t>Atentamente,</w:t>
      </w:r>
    </w:p>
    <w:p w14:paraId="7EED76A3" w14:textId="77777777" w:rsidR="003C30CD" w:rsidRPr="003C30CD" w:rsidRDefault="003C30CD" w:rsidP="006D11D0">
      <w:pPr>
        <w:widowControl w:val="0"/>
        <w:kinsoku w:val="0"/>
        <w:overflowPunct w:val="0"/>
        <w:autoSpaceDE w:val="0"/>
        <w:autoSpaceDN w:val="0"/>
        <w:adjustRightInd w:val="0"/>
        <w:spacing w:after="0" w:line="360" w:lineRule="auto"/>
        <w:jc w:val="both"/>
        <w:rPr>
          <w:rFonts w:eastAsiaTheme="minorEastAsia" w:cs="Times New Roman"/>
          <w:szCs w:val="24"/>
          <w:lang w:eastAsia="es-CO"/>
        </w:rPr>
      </w:pPr>
      <w:r w:rsidRPr="003C30CD">
        <w:rPr>
          <w:rFonts w:eastAsiaTheme="minorEastAsia" w:cs="Times New Roman"/>
          <w:b/>
          <w:bCs/>
          <w:szCs w:val="24"/>
          <w:lang w:eastAsia="es-CO"/>
        </w:rPr>
        <w:t>LORENZO CASTILLO</w:t>
      </w:r>
      <w:r w:rsidRPr="003C30CD">
        <w:rPr>
          <w:rFonts w:eastAsiaTheme="minorEastAsia" w:cs="Times New Roman"/>
          <w:b/>
          <w:bCs/>
          <w:spacing w:val="-14"/>
          <w:szCs w:val="24"/>
          <w:lang w:eastAsia="es-CO"/>
        </w:rPr>
        <w:t xml:space="preserve"> </w:t>
      </w:r>
      <w:r w:rsidRPr="003C30CD">
        <w:rPr>
          <w:rFonts w:eastAsiaTheme="minorEastAsia" w:cs="Times New Roman"/>
          <w:b/>
          <w:bCs/>
          <w:szCs w:val="24"/>
          <w:lang w:eastAsia="es-CO"/>
        </w:rPr>
        <w:t>BARVO</w:t>
      </w:r>
    </w:p>
    <w:p w14:paraId="76ED3A1C" w14:textId="77777777" w:rsidR="003C30CD" w:rsidRPr="003C30CD" w:rsidRDefault="003C30CD" w:rsidP="006D11D0">
      <w:pPr>
        <w:widowControl w:val="0"/>
        <w:kinsoku w:val="0"/>
        <w:overflowPunct w:val="0"/>
        <w:autoSpaceDE w:val="0"/>
        <w:autoSpaceDN w:val="0"/>
        <w:adjustRightInd w:val="0"/>
        <w:spacing w:before="1" w:after="0" w:line="360" w:lineRule="auto"/>
        <w:ind w:right="2336"/>
        <w:rPr>
          <w:rFonts w:eastAsiaTheme="minorEastAsia" w:cs="Times New Roman"/>
          <w:szCs w:val="24"/>
          <w:lang w:eastAsia="es-CO"/>
        </w:rPr>
      </w:pPr>
      <w:r w:rsidRPr="003C30CD">
        <w:rPr>
          <w:rFonts w:eastAsiaTheme="minorEastAsia" w:cs="Times New Roman"/>
          <w:szCs w:val="24"/>
          <w:lang w:eastAsia="es-CO"/>
        </w:rPr>
        <w:t>Subdirector de Gestión Normativa y Doctrina</w:t>
      </w:r>
      <w:r w:rsidRPr="003C30CD">
        <w:rPr>
          <w:rFonts w:eastAsiaTheme="minorEastAsia" w:cs="Times New Roman"/>
          <w:spacing w:val="-20"/>
          <w:szCs w:val="24"/>
          <w:lang w:eastAsia="es-CO"/>
        </w:rPr>
        <w:t xml:space="preserve"> </w:t>
      </w:r>
      <w:r w:rsidRPr="003C30CD">
        <w:rPr>
          <w:rFonts w:eastAsiaTheme="minorEastAsia" w:cs="Times New Roman"/>
          <w:szCs w:val="24"/>
          <w:lang w:eastAsia="es-CO"/>
        </w:rPr>
        <w:t>(E)</w:t>
      </w:r>
      <w:r w:rsidRPr="003C30CD">
        <w:rPr>
          <w:rFonts w:eastAsiaTheme="minorEastAsia" w:cs="Times New Roman"/>
          <w:spacing w:val="-1"/>
          <w:szCs w:val="24"/>
          <w:lang w:eastAsia="es-CO"/>
        </w:rPr>
        <w:t xml:space="preserve"> </w:t>
      </w:r>
      <w:r w:rsidRPr="003C30CD">
        <w:rPr>
          <w:rFonts w:eastAsiaTheme="minorEastAsia" w:cs="Times New Roman"/>
          <w:szCs w:val="24"/>
          <w:lang w:eastAsia="es-CO"/>
        </w:rPr>
        <w:t>Dirección de Gestión</w:t>
      </w:r>
      <w:r w:rsidRPr="003C30CD">
        <w:rPr>
          <w:rFonts w:eastAsiaTheme="minorEastAsia" w:cs="Times New Roman"/>
          <w:spacing w:val="-18"/>
          <w:szCs w:val="24"/>
          <w:lang w:eastAsia="es-CO"/>
        </w:rPr>
        <w:t xml:space="preserve"> </w:t>
      </w:r>
      <w:r w:rsidRPr="003C30CD">
        <w:rPr>
          <w:rFonts w:eastAsiaTheme="minorEastAsia" w:cs="Times New Roman"/>
          <w:szCs w:val="24"/>
          <w:lang w:eastAsia="es-CO"/>
        </w:rPr>
        <w:t>Jurídica</w:t>
      </w:r>
    </w:p>
    <w:p w14:paraId="05DB2E80" w14:textId="77777777" w:rsidR="003C30CD" w:rsidRPr="003C30CD" w:rsidRDefault="003C30CD" w:rsidP="006D11D0">
      <w:pPr>
        <w:widowControl w:val="0"/>
        <w:kinsoku w:val="0"/>
        <w:overflowPunct w:val="0"/>
        <w:autoSpaceDE w:val="0"/>
        <w:autoSpaceDN w:val="0"/>
        <w:adjustRightInd w:val="0"/>
        <w:spacing w:after="0" w:line="360" w:lineRule="auto"/>
        <w:ind w:right="2336"/>
        <w:rPr>
          <w:rFonts w:eastAsiaTheme="minorEastAsia" w:cs="Times New Roman"/>
          <w:szCs w:val="24"/>
          <w:lang w:eastAsia="es-CO"/>
        </w:rPr>
      </w:pPr>
      <w:r w:rsidRPr="003C30CD">
        <w:rPr>
          <w:rFonts w:eastAsiaTheme="minorEastAsia" w:cs="Times New Roman"/>
          <w:szCs w:val="24"/>
          <w:lang w:eastAsia="es-CO"/>
        </w:rPr>
        <w:t>UAE-Dirección de Impuestos y Aduanas</w:t>
      </w:r>
      <w:r w:rsidRPr="003C30CD">
        <w:rPr>
          <w:rFonts w:eastAsiaTheme="minorEastAsia" w:cs="Times New Roman"/>
          <w:spacing w:val="-18"/>
          <w:szCs w:val="24"/>
          <w:lang w:eastAsia="es-CO"/>
        </w:rPr>
        <w:t xml:space="preserve"> </w:t>
      </w:r>
      <w:r w:rsidRPr="003C30CD">
        <w:rPr>
          <w:rFonts w:eastAsiaTheme="minorEastAsia" w:cs="Times New Roman"/>
          <w:szCs w:val="24"/>
          <w:lang w:eastAsia="es-CO"/>
        </w:rPr>
        <w:t>Nacionales</w:t>
      </w:r>
      <w:r w:rsidRPr="003C30CD">
        <w:rPr>
          <w:rFonts w:eastAsiaTheme="minorEastAsia" w:cs="Times New Roman"/>
          <w:spacing w:val="-1"/>
          <w:szCs w:val="24"/>
          <w:lang w:eastAsia="es-CO"/>
        </w:rPr>
        <w:t xml:space="preserve"> </w:t>
      </w:r>
      <w:r w:rsidRPr="003C30CD">
        <w:rPr>
          <w:rFonts w:eastAsiaTheme="minorEastAsia" w:cs="Times New Roman"/>
          <w:szCs w:val="24"/>
          <w:lang w:eastAsia="es-CO"/>
        </w:rPr>
        <w:t xml:space="preserve">Car. 8 </w:t>
      </w:r>
      <w:proofErr w:type="spellStart"/>
      <w:r w:rsidRPr="003C30CD">
        <w:rPr>
          <w:rFonts w:eastAsiaTheme="minorEastAsia" w:cs="Times New Roman"/>
          <w:szCs w:val="24"/>
          <w:lang w:eastAsia="es-CO"/>
        </w:rPr>
        <w:t>N°</w:t>
      </w:r>
      <w:proofErr w:type="spellEnd"/>
      <w:r w:rsidRPr="003C30CD">
        <w:rPr>
          <w:rFonts w:eastAsiaTheme="minorEastAsia" w:cs="Times New Roman"/>
          <w:szCs w:val="24"/>
          <w:lang w:eastAsia="es-CO"/>
        </w:rPr>
        <w:t xml:space="preserve"> 6C-38 Piso 4, Edificio San</w:t>
      </w:r>
      <w:r w:rsidRPr="003C30CD">
        <w:rPr>
          <w:rFonts w:eastAsiaTheme="minorEastAsia" w:cs="Times New Roman"/>
          <w:spacing w:val="-18"/>
          <w:szCs w:val="24"/>
          <w:lang w:eastAsia="es-CO"/>
        </w:rPr>
        <w:t xml:space="preserve"> </w:t>
      </w:r>
      <w:r w:rsidRPr="003C30CD">
        <w:rPr>
          <w:rFonts w:eastAsiaTheme="minorEastAsia" w:cs="Times New Roman"/>
          <w:szCs w:val="24"/>
          <w:lang w:eastAsia="es-CO"/>
        </w:rPr>
        <w:t>Agustín</w:t>
      </w:r>
    </w:p>
    <w:p w14:paraId="44938E63" w14:textId="77777777" w:rsidR="003C30CD" w:rsidRPr="003C30CD" w:rsidRDefault="003C30CD" w:rsidP="006D11D0">
      <w:pPr>
        <w:widowControl w:val="0"/>
        <w:kinsoku w:val="0"/>
        <w:overflowPunct w:val="0"/>
        <w:autoSpaceDE w:val="0"/>
        <w:autoSpaceDN w:val="0"/>
        <w:adjustRightInd w:val="0"/>
        <w:spacing w:after="0" w:line="360" w:lineRule="auto"/>
        <w:jc w:val="both"/>
        <w:rPr>
          <w:rFonts w:eastAsiaTheme="minorEastAsia" w:cs="Times New Roman"/>
          <w:szCs w:val="24"/>
          <w:lang w:eastAsia="es-CO"/>
        </w:rPr>
      </w:pPr>
      <w:r w:rsidRPr="003C30CD">
        <w:rPr>
          <w:rFonts w:eastAsiaTheme="minorEastAsia" w:cs="Times New Roman"/>
          <w:szCs w:val="24"/>
          <w:lang w:eastAsia="es-CO"/>
        </w:rPr>
        <w:t>Tel: 607 99 99 Ext:</w:t>
      </w:r>
      <w:r w:rsidRPr="003C30CD">
        <w:rPr>
          <w:rFonts w:eastAsiaTheme="minorEastAsia" w:cs="Times New Roman"/>
          <w:spacing w:val="-12"/>
          <w:szCs w:val="24"/>
          <w:lang w:eastAsia="es-CO"/>
        </w:rPr>
        <w:t xml:space="preserve"> </w:t>
      </w:r>
      <w:r w:rsidRPr="003C30CD">
        <w:rPr>
          <w:rFonts w:eastAsiaTheme="minorEastAsia" w:cs="Times New Roman"/>
          <w:szCs w:val="24"/>
          <w:lang w:eastAsia="es-CO"/>
        </w:rPr>
        <w:t>904101</w:t>
      </w:r>
    </w:p>
    <w:p w14:paraId="6BCA340B" w14:textId="77777777" w:rsidR="003C30CD" w:rsidRPr="003C30CD" w:rsidRDefault="003C30CD" w:rsidP="006D11D0">
      <w:pPr>
        <w:widowControl w:val="0"/>
        <w:kinsoku w:val="0"/>
        <w:overflowPunct w:val="0"/>
        <w:autoSpaceDE w:val="0"/>
        <w:autoSpaceDN w:val="0"/>
        <w:adjustRightInd w:val="0"/>
        <w:spacing w:before="1" w:after="0" w:line="360" w:lineRule="auto"/>
        <w:jc w:val="both"/>
        <w:rPr>
          <w:rFonts w:eastAsiaTheme="minorEastAsia" w:cs="Times New Roman"/>
          <w:szCs w:val="24"/>
          <w:lang w:eastAsia="es-CO"/>
        </w:rPr>
      </w:pPr>
      <w:r w:rsidRPr="003C30CD">
        <w:rPr>
          <w:rFonts w:eastAsiaTheme="minorEastAsia" w:cs="Times New Roman"/>
          <w:szCs w:val="24"/>
          <w:lang w:eastAsia="es-CO"/>
        </w:rPr>
        <w:t>Bogotá</w:t>
      </w:r>
      <w:r w:rsidRPr="003C30CD">
        <w:rPr>
          <w:rFonts w:eastAsiaTheme="minorEastAsia" w:cs="Times New Roman"/>
          <w:spacing w:val="-7"/>
          <w:szCs w:val="24"/>
          <w:lang w:eastAsia="es-CO"/>
        </w:rPr>
        <w:t xml:space="preserve"> </w:t>
      </w:r>
      <w:r w:rsidRPr="003C30CD">
        <w:rPr>
          <w:rFonts w:eastAsiaTheme="minorEastAsia" w:cs="Times New Roman"/>
          <w:szCs w:val="24"/>
          <w:lang w:eastAsia="es-CO"/>
        </w:rPr>
        <w:t>D.C.</w:t>
      </w:r>
    </w:p>
    <w:p w14:paraId="473B8028" w14:textId="77777777" w:rsidR="003C30CD" w:rsidRPr="003C30CD" w:rsidRDefault="003C30CD" w:rsidP="006D11D0">
      <w:pPr>
        <w:widowControl w:val="0"/>
        <w:kinsoku w:val="0"/>
        <w:overflowPunct w:val="0"/>
        <w:autoSpaceDE w:val="0"/>
        <w:autoSpaceDN w:val="0"/>
        <w:adjustRightInd w:val="0"/>
        <w:spacing w:before="12" w:after="0" w:line="360" w:lineRule="auto"/>
        <w:rPr>
          <w:rFonts w:eastAsiaTheme="minorEastAsia" w:cs="Times New Roman"/>
          <w:szCs w:val="24"/>
          <w:lang w:eastAsia="es-CO"/>
        </w:rPr>
      </w:pPr>
    </w:p>
    <w:p w14:paraId="50B0699A" w14:textId="77777777" w:rsidR="003C30CD" w:rsidRPr="003C30CD" w:rsidRDefault="003C30CD" w:rsidP="006D11D0">
      <w:pPr>
        <w:widowControl w:val="0"/>
        <w:kinsoku w:val="0"/>
        <w:overflowPunct w:val="0"/>
        <w:autoSpaceDE w:val="0"/>
        <w:autoSpaceDN w:val="0"/>
        <w:adjustRightInd w:val="0"/>
        <w:spacing w:after="0" w:line="360" w:lineRule="auto"/>
        <w:jc w:val="both"/>
        <w:rPr>
          <w:rFonts w:eastAsiaTheme="minorEastAsia" w:cs="Times New Roman"/>
          <w:szCs w:val="24"/>
          <w:lang w:eastAsia="es-CO"/>
        </w:rPr>
      </w:pPr>
      <w:r w:rsidRPr="003C30CD">
        <w:rPr>
          <w:rFonts w:eastAsiaTheme="minorEastAsia" w:cs="Times New Roman"/>
          <w:szCs w:val="24"/>
          <w:lang w:eastAsia="es-CO"/>
        </w:rPr>
        <w:t>Anexo lo relacionado en: 12</w:t>
      </w:r>
      <w:r w:rsidRPr="003C30CD">
        <w:rPr>
          <w:rFonts w:eastAsiaTheme="minorEastAsia" w:cs="Times New Roman"/>
          <w:spacing w:val="-14"/>
          <w:szCs w:val="24"/>
          <w:lang w:eastAsia="es-CO"/>
        </w:rPr>
        <w:t xml:space="preserve"> </w:t>
      </w:r>
      <w:r w:rsidRPr="003C30CD">
        <w:rPr>
          <w:rFonts w:eastAsiaTheme="minorEastAsia" w:cs="Times New Roman"/>
          <w:szCs w:val="24"/>
          <w:lang w:eastAsia="es-CO"/>
        </w:rPr>
        <w:t>folios</w:t>
      </w:r>
    </w:p>
    <w:p w14:paraId="31120E97" w14:textId="01660AEC" w:rsidR="0056352F" w:rsidRPr="006D11D0" w:rsidRDefault="00316F98" w:rsidP="006D11D0">
      <w:pPr>
        <w:pStyle w:val="NormalWeb"/>
        <w:spacing w:before="0" w:beforeAutospacing="0" w:after="285" w:afterAutospacing="0" w:line="360" w:lineRule="auto"/>
        <w:jc w:val="both"/>
        <w:rPr>
          <w:color w:val="555555"/>
        </w:rPr>
      </w:pPr>
      <w:r w:rsidRPr="006D11D0">
        <w:rPr>
          <w:color w:val="555555"/>
        </w:rPr>
        <w:t>____________________________________________________________________________</w:t>
      </w:r>
    </w:p>
    <w:p w14:paraId="022F34B1" w14:textId="77777777" w:rsidR="00EB3972" w:rsidRDefault="00EB3972" w:rsidP="006D11D0">
      <w:pPr>
        <w:pStyle w:val="NormalWeb"/>
        <w:spacing w:before="0" w:beforeAutospacing="0" w:after="0" w:afterAutospacing="0" w:line="360" w:lineRule="auto"/>
        <w:jc w:val="center"/>
        <w:rPr>
          <w:b/>
          <w:bCs/>
          <w:color w:val="0000FF"/>
        </w:rPr>
      </w:pPr>
    </w:p>
    <w:p w14:paraId="00D3C53D" w14:textId="42BDB0AA" w:rsidR="006D11D0" w:rsidRPr="006D11D0" w:rsidRDefault="006D11D0" w:rsidP="006D11D0">
      <w:pPr>
        <w:pStyle w:val="NormalWeb"/>
        <w:spacing w:before="0" w:beforeAutospacing="0" w:after="0" w:afterAutospacing="0" w:line="360" w:lineRule="auto"/>
        <w:jc w:val="center"/>
        <w:rPr>
          <w:color w:val="555555"/>
        </w:rPr>
      </w:pPr>
      <w:r w:rsidRPr="006D11D0">
        <w:rPr>
          <w:b/>
          <w:bCs/>
          <w:color w:val="0000FF"/>
        </w:rPr>
        <w:lastRenderedPageBreak/>
        <w:t xml:space="preserve">OFICIO </w:t>
      </w:r>
      <w:proofErr w:type="spellStart"/>
      <w:r w:rsidRPr="006D11D0">
        <w:rPr>
          <w:b/>
          <w:bCs/>
          <w:color w:val="0000FF"/>
        </w:rPr>
        <w:t>Nº</w:t>
      </w:r>
      <w:proofErr w:type="spellEnd"/>
      <w:r w:rsidRPr="006D11D0">
        <w:rPr>
          <w:b/>
          <w:bCs/>
          <w:color w:val="0000FF"/>
        </w:rPr>
        <w:t xml:space="preserve"> 020733</w:t>
      </w:r>
    </w:p>
    <w:p w14:paraId="5742778C" w14:textId="77777777" w:rsidR="006D11D0" w:rsidRPr="006D11D0" w:rsidRDefault="006D11D0" w:rsidP="006D11D0">
      <w:pPr>
        <w:pStyle w:val="NormalWeb"/>
        <w:spacing w:before="0" w:beforeAutospacing="0" w:after="0" w:afterAutospacing="0" w:line="360" w:lineRule="auto"/>
        <w:jc w:val="center"/>
        <w:rPr>
          <w:color w:val="555555"/>
        </w:rPr>
      </w:pPr>
      <w:r w:rsidRPr="006D11D0">
        <w:rPr>
          <w:b/>
          <w:bCs/>
          <w:color w:val="0000FF"/>
        </w:rPr>
        <w:t>08-08-2018</w:t>
      </w:r>
    </w:p>
    <w:p w14:paraId="2BF10D27" w14:textId="77777777" w:rsidR="006D11D0" w:rsidRPr="006D11D0" w:rsidRDefault="006D11D0" w:rsidP="006D11D0">
      <w:pPr>
        <w:pStyle w:val="NormalWeb"/>
        <w:spacing w:before="0" w:beforeAutospacing="0" w:after="0" w:afterAutospacing="0" w:line="360" w:lineRule="auto"/>
        <w:jc w:val="center"/>
        <w:rPr>
          <w:color w:val="555555"/>
        </w:rPr>
      </w:pPr>
      <w:r w:rsidRPr="006D11D0">
        <w:rPr>
          <w:b/>
          <w:bCs/>
          <w:color w:val="0000FF"/>
        </w:rPr>
        <w:t>DIAN</w:t>
      </w:r>
    </w:p>
    <w:p w14:paraId="5992678F"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609BC359"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52A20479"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Subdirección de Gestión Normativa y Doctrina</w:t>
      </w:r>
    </w:p>
    <w:p w14:paraId="2C927950"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100208221- 001350</w:t>
      </w:r>
    </w:p>
    <w:p w14:paraId="0A44C65C"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Bogotá, D.C.</w:t>
      </w:r>
    </w:p>
    <w:p w14:paraId="0B7A782A"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74609455"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Señor</w:t>
      </w:r>
    </w:p>
    <w:p w14:paraId="3827801C" w14:textId="77777777" w:rsidR="006D11D0" w:rsidRPr="006D11D0" w:rsidRDefault="006D11D0" w:rsidP="006D11D0">
      <w:pPr>
        <w:pStyle w:val="NormalWeb"/>
        <w:spacing w:before="0" w:beforeAutospacing="0" w:after="0" w:afterAutospacing="0" w:line="360" w:lineRule="auto"/>
        <w:jc w:val="both"/>
        <w:rPr>
          <w:color w:val="555555"/>
        </w:rPr>
      </w:pPr>
      <w:r w:rsidRPr="006D11D0">
        <w:rPr>
          <w:b/>
          <w:bCs/>
          <w:color w:val="555555"/>
        </w:rPr>
        <w:t>CRISTHIAN ANDRÉS RODRÍGUEZ DÍAZ</w:t>
      </w:r>
    </w:p>
    <w:p w14:paraId="5E6A7621"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xml:space="preserve">Carrera 13 </w:t>
      </w:r>
      <w:proofErr w:type="spellStart"/>
      <w:r w:rsidRPr="006D11D0">
        <w:rPr>
          <w:color w:val="555555"/>
        </w:rPr>
        <w:t>Nº</w:t>
      </w:r>
      <w:proofErr w:type="spellEnd"/>
      <w:r w:rsidRPr="006D11D0">
        <w:rPr>
          <w:color w:val="555555"/>
        </w:rPr>
        <w:t xml:space="preserve"> 32-93 Torre 3 Oficina 810 Parque Baviera</w:t>
      </w:r>
    </w:p>
    <w:p w14:paraId="3542C687"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Bogotá D.C</w:t>
      </w:r>
    </w:p>
    <w:p w14:paraId="5DC6EA27"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3311D474" w14:textId="77777777" w:rsidR="006D11D0" w:rsidRPr="006D11D0" w:rsidRDefault="006D11D0" w:rsidP="006D11D0">
      <w:pPr>
        <w:pStyle w:val="NormalWeb"/>
        <w:spacing w:before="0" w:beforeAutospacing="0" w:after="0" w:afterAutospacing="0" w:line="360" w:lineRule="auto"/>
        <w:jc w:val="both"/>
        <w:rPr>
          <w:color w:val="555555"/>
        </w:rPr>
      </w:pPr>
      <w:proofErr w:type="spellStart"/>
      <w:r w:rsidRPr="006D11D0">
        <w:rPr>
          <w:b/>
          <w:bCs/>
          <w:color w:val="555555"/>
        </w:rPr>
        <w:t>Ref</w:t>
      </w:r>
      <w:proofErr w:type="spellEnd"/>
      <w:r w:rsidRPr="006D11D0">
        <w:rPr>
          <w:b/>
          <w:bCs/>
          <w:color w:val="555555"/>
        </w:rPr>
        <w:t>:</w:t>
      </w:r>
      <w:r w:rsidRPr="006D11D0">
        <w:rPr>
          <w:color w:val="555555"/>
        </w:rPr>
        <w:t> Radicado 00026+9 del 03/08/2018</w:t>
      </w:r>
    </w:p>
    <w:p w14:paraId="4E102A66"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5D37771A"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w:t>
      </w:r>
    </w:p>
    <w:p w14:paraId="33E0F770"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5881591B"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 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14:paraId="75443D58"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55F23F52"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Por lo anterior, le informamos que no somos competentes para contestar las preguntas 1.1. a la 1.10, de su consulta. De acuerdo con esto, en este Concepto solo nos referiremos a las preguntas planteadas desde 1.11. al 1.14., las cuales se refieren a asuntos en materia tributaria.</w:t>
      </w:r>
    </w:p>
    <w:p w14:paraId="49740B6C"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03E717E3" w14:textId="77777777" w:rsidR="006D11D0" w:rsidRPr="006D11D0" w:rsidRDefault="006D11D0" w:rsidP="006D11D0">
      <w:pPr>
        <w:pStyle w:val="NormalWeb"/>
        <w:spacing w:before="0" w:beforeAutospacing="0" w:after="0" w:afterAutospacing="0" w:line="360" w:lineRule="auto"/>
        <w:jc w:val="both"/>
        <w:rPr>
          <w:color w:val="555555"/>
        </w:rPr>
      </w:pPr>
      <w:r w:rsidRPr="006D11D0">
        <w:rPr>
          <w:b/>
          <w:bCs/>
          <w:i/>
          <w:iCs/>
          <w:color w:val="555555"/>
        </w:rPr>
        <w:t>I. </w:t>
      </w:r>
      <w:r w:rsidRPr="006D11D0">
        <w:rPr>
          <w:b/>
          <w:bCs/>
          <w:i/>
          <w:iCs/>
          <w:color w:val="555555"/>
          <w:u w:val="single"/>
        </w:rPr>
        <w:t>¿La venta de “criptomonedas adquiridas para uso personal y realizada de manera no profesional ni comercial, genera IVA?</w:t>
      </w:r>
    </w:p>
    <w:p w14:paraId="538C1749"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406631B9" w14:textId="77777777" w:rsidR="006D11D0" w:rsidRPr="006D11D0" w:rsidRDefault="006D11D0" w:rsidP="006D11D0">
      <w:pPr>
        <w:pStyle w:val="NormalWeb"/>
        <w:spacing w:before="0" w:beforeAutospacing="0" w:after="0" w:afterAutospacing="0" w:line="360" w:lineRule="auto"/>
        <w:jc w:val="both"/>
        <w:rPr>
          <w:color w:val="555555"/>
        </w:rPr>
      </w:pPr>
      <w:r w:rsidRPr="006D11D0">
        <w:rPr>
          <w:b/>
          <w:bCs/>
          <w:i/>
          <w:iCs/>
          <w:color w:val="555555"/>
          <w:u w:val="single"/>
        </w:rPr>
        <w:t>¿La venta de “criptomonedas” adquiridas con este fin, en desarrollo de una actividad comercial, genera IVA?</w:t>
      </w:r>
    </w:p>
    <w:p w14:paraId="2B8E56C2"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0EA30E12"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lastRenderedPageBreak/>
        <w:t>De acuerdo con el artículo 420 del Estatuto Tributario (en adelante, “E.T.”), el impuesto a las ventas se genera por la enajenación de bienes corporales muebles e inmuebles y la venta o cesión de derechos sobre activos intangibles (literales a) y b) del artículo 420 del E.T.).</w:t>
      </w:r>
    </w:p>
    <w:p w14:paraId="205F87DB"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0BEBA2B2"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Por lo tanto, cada contribuyente deberá revisar cuando enajene este tipo de activos si se enmarcan dentro de alguno de los hechos generadores del impuesto a las ventas, en caso contrario, no está sujeto a dicho impuesto.</w:t>
      </w:r>
    </w:p>
    <w:p w14:paraId="69CD3ABD"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015347B8" w14:textId="77777777" w:rsidR="006D11D0" w:rsidRPr="006D11D0" w:rsidRDefault="006D11D0" w:rsidP="006D11D0">
      <w:pPr>
        <w:pStyle w:val="NormalWeb"/>
        <w:spacing w:before="0" w:beforeAutospacing="0" w:after="0" w:afterAutospacing="0" w:line="360" w:lineRule="auto"/>
        <w:jc w:val="both"/>
        <w:rPr>
          <w:color w:val="555555"/>
        </w:rPr>
      </w:pPr>
      <w:r w:rsidRPr="006D11D0">
        <w:rPr>
          <w:b/>
          <w:bCs/>
          <w:i/>
          <w:iCs/>
          <w:color w:val="555555"/>
        </w:rPr>
        <w:t>II. </w:t>
      </w:r>
      <w:r w:rsidRPr="006D11D0">
        <w:rPr>
          <w:b/>
          <w:bCs/>
          <w:i/>
          <w:iCs/>
          <w:color w:val="555555"/>
          <w:u w:val="single"/>
        </w:rPr>
        <w:t>“¿Si una persona posee “criptomonedas”, las mismas deben ser incluidas en la declaración de renta? ¿en caso positivo, bajo qué rubro específico deben incluirse en la declaración de renta?”</w:t>
      </w:r>
    </w:p>
    <w:p w14:paraId="72F31643"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72A9FFEC" w14:textId="77777777" w:rsidR="006D11D0" w:rsidRPr="006D11D0" w:rsidRDefault="006D11D0" w:rsidP="006D11D0">
      <w:pPr>
        <w:pStyle w:val="NormalWeb"/>
        <w:spacing w:before="0" w:beforeAutospacing="0" w:after="0" w:afterAutospacing="0" w:line="360" w:lineRule="auto"/>
        <w:jc w:val="both"/>
        <w:rPr>
          <w:color w:val="555555"/>
        </w:rPr>
      </w:pPr>
      <w:r w:rsidRPr="006D11D0">
        <w:rPr>
          <w:b/>
          <w:bCs/>
          <w:color w:val="555555"/>
        </w:rPr>
        <w:t>A. </w:t>
      </w:r>
      <w:r w:rsidRPr="006D11D0">
        <w:rPr>
          <w:b/>
          <w:bCs/>
          <w:color w:val="555555"/>
          <w:u w:val="single"/>
        </w:rPr>
        <w:t>Naturaleza de las “</w:t>
      </w:r>
      <w:proofErr w:type="spellStart"/>
      <w:r w:rsidRPr="006D11D0">
        <w:rPr>
          <w:b/>
          <w:bCs/>
          <w:color w:val="555555"/>
          <w:u w:val="single"/>
        </w:rPr>
        <w:t>criptoactivos</w:t>
      </w:r>
      <w:proofErr w:type="spellEnd"/>
      <w:r w:rsidRPr="006D11D0">
        <w:rPr>
          <w:b/>
          <w:bCs/>
          <w:color w:val="555555"/>
          <w:u w:val="single"/>
        </w:rPr>
        <w:t>”</w:t>
      </w:r>
    </w:p>
    <w:p w14:paraId="7ECC0893"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7471FBBD"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Con la Ley 1314 de 2009, Colombia inició un proceso de adopción de los estándares internacionales y a partir del primero de enero de 2016 el Decreto 2649 terminó su vigencia. En este sentido, el Marco Técnico Normativo del Decreto 3022 del 27 de diciembre de 2013: </w:t>
      </w:r>
      <w:r w:rsidRPr="006D11D0">
        <w:rPr>
          <w:i/>
          <w:iCs/>
          <w:color w:val="555555"/>
        </w:rPr>
        <w:t>NIIF para PYMES, </w:t>
      </w:r>
      <w:r w:rsidRPr="006D11D0">
        <w:rPr>
          <w:color w:val="555555"/>
        </w:rPr>
        <w:t>párrafo 2.15 Literal (a), la que la define activo como: </w:t>
      </w:r>
      <w:r w:rsidRPr="006D11D0">
        <w:rPr>
          <w:i/>
          <w:iCs/>
          <w:color w:val="555555"/>
        </w:rPr>
        <w:t>“Un recurso controlado por la entidad como resultado de sucesos pasados, del que la entidad espera obtener, en el futuro, beneficios económicos.</w:t>
      </w:r>
    </w:p>
    <w:p w14:paraId="53D38A1B"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7565FECE"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Es importante mencionar que el Consejo Técnico de la Contaduría Pública expidió el Concepto 10-00906-2018, en donde estableció los lineamientos contables que se deben seguir para este tipo de activos, en donde se trae un aparte, así:</w:t>
      </w:r>
    </w:p>
    <w:p w14:paraId="64ED0C3C" w14:textId="77777777" w:rsidR="006D11D0" w:rsidRPr="006D11D0" w:rsidRDefault="006D11D0" w:rsidP="006D11D0">
      <w:pPr>
        <w:pStyle w:val="NormalWeb"/>
        <w:spacing w:before="0" w:beforeAutospacing="0" w:after="0" w:afterAutospacing="0" w:line="360" w:lineRule="auto"/>
        <w:ind w:left="180"/>
        <w:jc w:val="both"/>
        <w:rPr>
          <w:color w:val="555555"/>
        </w:rPr>
      </w:pPr>
      <w:r w:rsidRPr="006D11D0">
        <w:rPr>
          <w:color w:val="555555"/>
        </w:rPr>
        <w:t> </w:t>
      </w:r>
    </w:p>
    <w:p w14:paraId="74FB4D1C" w14:textId="77777777" w:rsidR="006D11D0" w:rsidRPr="006D11D0" w:rsidRDefault="006D11D0" w:rsidP="006D11D0">
      <w:pPr>
        <w:pStyle w:val="NormalWeb"/>
        <w:spacing w:before="0" w:beforeAutospacing="0" w:after="0" w:afterAutospacing="0" w:line="360" w:lineRule="auto"/>
        <w:ind w:left="180"/>
        <w:jc w:val="both"/>
        <w:rPr>
          <w:color w:val="555555"/>
        </w:rPr>
      </w:pPr>
      <w:r w:rsidRPr="006D11D0">
        <w:rPr>
          <w:color w:val="555555"/>
        </w:rPr>
        <w:t>[…] </w:t>
      </w:r>
      <w:r w:rsidRPr="006D11D0">
        <w:rPr>
          <w:i/>
          <w:iCs/>
          <w:color w:val="555555"/>
        </w:rPr>
        <w:t>En consecuencia, este Consejo recomienda que se cree una unidad de cuenta separada para el reconocimiento, medición y revelación de transacciones y otros eventos o sucesos que tenga relación con las criptomonedas, que bien podrían denominarse como “</w:t>
      </w:r>
      <w:proofErr w:type="spellStart"/>
      <w:r w:rsidRPr="006D11D0">
        <w:rPr>
          <w:i/>
          <w:iCs/>
          <w:color w:val="555555"/>
        </w:rPr>
        <w:t>criptoactivos</w:t>
      </w:r>
      <w:proofErr w:type="spellEnd"/>
      <w:r w:rsidRPr="006D11D0">
        <w:rPr>
          <w:i/>
          <w:iCs/>
          <w:color w:val="555555"/>
        </w:rPr>
        <w:t>” o “activos virtuales”. </w:t>
      </w:r>
      <w:r w:rsidRPr="006D11D0">
        <w:rPr>
          <w:color w:val="555555"/>
        </w:rPr>
        <w:t>[…]</w:t>
      </w:r>
    </w:p>
    <w:p w14:paraId="67CA19EA"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4F5111D4"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A su vez el artículo 21-1 del Estatuto Tributario establece en el primer inciso que:</w:t>
      </w:r>
    </w:p>
    <w:p w14:paraId="7425DA76" w14:textId="77777777" w:rsidR="006D11D0" w:rsidRPr="006D11D0" w:rsidRDefault="006D11D0" w:rsidP="006D11D0">
      <w:pPr>
        <w:pStyle w:val="NormalWeb"/>
        <w:spacing w:before="0" w:beforeAutospacing="0" w:after="0" w:afterAutospacing="0" w:line="360" w:lineRule="auto"/>
        <w:ind w:left="180"/>
        <w:jc w:val="both"/>
        <w:rPr>
          <w:color w:val="555555"/>
        </w:rPr>
      </w:pPr>
      <w:r w:rsidRPr="006D11D0">
        <w:rPr>
          <w:color w:val="555555"/>
        </w:rPr>
        <w:t> </w:t>
      </w:r>
    </w:p>
    <w:p w14:paraId="6B3AE902" w14:textId="77777777" w:rsidR="006D11D0" w:rsidRPr="006D11D0" w:rsidRDefault="006D11D0" w:rsidP="006D11D0">
      <w:pPr>
        <w:pStyle w:val="NormalWeb"/>
        <w:spacing w:before="0" w:beforeAutospacing="0" w:after="0" w:afterAutospacing="0" w:line="360" w:lineRule="auto"/>
        <w:ind w:left="180"/>
        <w:jc w:val="both"/>
        <w:rPr>
          <w:color w:val="555555"/>
        </w:rPr>
      </w:pPr>
      <w:r w:rsidRPr="006D11D0">
        <w:rPr>
          <w:b/>
          <w:bCs/>
          <w:i/>
          <w:iCs/>
          <w:color w:val="555555"/>
        </w:rPr>
        <w:t>Art. 21-1. Adicionado Ley 1819 de 2016</w:t>
      </w:r>
      <w:r w:rsidRPr="006D11D0">
        <w:rPr>
          <w:i/>
          <w:iCs/>
          <w:color w:val="555555"/>
        </w:rPr>
        <w:t> Para la determinación del impuesto sobre la renta y complementario, en el valor de los activos, pasivos, patrimonio, ingresos, costos y gastos, los sujetos pasivos de este impuesto obligados a llevar contabilidad aplicarán los sistemas de reconocimientos y medición, de conformidad con los marcos técnicos normativos contables vigentes en Colombia, cuando la ley tributaria remita expresamente a ellas y en los casos en que esta no regule la materia. En todo caso, la ley tributaria puede disponer de forma expresa un tratamiento diferente, de conformidad con el artículo 4 de la Ley 1314 de 2009. […]</w:t>
      </w:r>
    </w:p>
    <w:p w14:paraId="4E09F394"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6ED2465C"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lastRenderedPageBreak/>
        <w:t xml:space="preserve">Por lo tanto, teniendo en cuenta que para efectos fiscales se parte del reconocimiento y medición contable, y sobre él se aplicará las excepciones o limitaciones que se tenga en materia tributaria, se tiene entonces que para efectos de determinar cómo se declararía el </w:t>
      </w:r>
      <w:proofErr w:type="spellStart"/>
      <w:r w:rsidRPr="006D11D0">
        <w:rPr>
          <w:color w:val="555555"/>
        </w:rPr>
        <w:t>criptoactivo</w:t>
      </w:r>
      <w:proofErr w:type="spellEnd"/>
      <w:r w:rsidRPr="006D11D0">
        <w:rPr>
          <w:color w:val="555555"/>
        </w:rPr>
        <w:t>, dependerá de cómo lo reconozca contablemente, es decir un inventario o un activo intangible, pero aplicando las restricciones legales que existen como medio de pago.</w:t>
      </w:r>
    </w:p>
    <w:p w14:paraId="13E23036"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67603399" w14:textId="77777777" w:rsidR="006D11D0" w:rsidRPr="006D11D0" w:rsidRDefault="006D11D0" w:rsidP="006D11D0">
      <w:pPr>
        <w:pStyle w:val="NormalWeb"/>
        <w:spacing w:before="0" w:beforeAutospacing="0" w:after="0" w:afterAutospacing="0" w:line="360" w:lineRule="auto"/>
        <w:jc w:val="both"/>
        <w:rPr>
          <w:color w:val="555555"/>
        </w:rPr>
      </w:pPr>
      <w:r w:rsidRPr="006D11D0">
        <w:rPr>
          <w:b/>
          <w:bCs/>
          <w:color w:val="555555"/>
        </w:rPr>
        <w:t>B. </w:t>
      </w:r>
      <w:r w:rsidRPr="006D11D0">
        <w:rPr>
          <w:b/>
          <w:bCs/>
          <w:color w:val="555555"/>
          <w:u w:val="single"/>
        </w:rPr>
        <w:t>Declaración de Activos</w:t>
      </w:r>
    </w:p>
    <w:p w14:paraId="70A86652"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076A4DA8" w14:textId="77777777" w:rsidR="006D11D0" w:rsidRPr="006D11D0" w:rsidRDefault="006D11D0" w:rsidP="006D11D0">
      <w:pPr>
        <w:pStyle w:val="NormalWeb"/>
        <w:spacing w:before="0" w:beforeAutospacing="0" w:after="0" w:afterAutospacing="0" w:line="360" w:lineRule="auto"/>
        <w:jc w:val="both"/>
        <w:rPr>
          <w:color w:val="555555"/>
        </w:rPr>
      </w:pPr>
      <w:r w:rsidRPr="006D11D0">
        <w:rPr>
          <w:b/>
          <w:bCs/>
          <w:i/>
          <w:iCs/>
          <w:color w:val="555555"/>
        </w:rPr>
        <w:t>1. ¿Qué activos deben declararse?</w:t>
      </w:r>
    </w:p>
    <w:p w14:paraId="1431CEDF"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55D9F443"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En primer lugar, vale la pena aclarar que de acuerdo con el artículo 9 del Estatuto Tributario:</w:t>
      </w:r>
    </w:p>
    <w:p w14:paraId="257C9179" w14:textId="77777777" w:rsidR="006D11D0" w:rsidRPr="006D11D0" w:rsidRDefault="006D11D0" w:rsidP="006D11D0">
      <w:pPr>
        <w:pStyle w:val="NormalWeb"/>
        <w:spacing w:before="0" w:beforeAutospacing="0" w:after="0" w:afterAutospacing="0" w:line="360" w:lineRule="auto"/>
        <w:ind w:left="180"/>
        <w:jc w:val="both"/>
        <w:rPr>
          <w:color w:val="555555"/>
        </w:rPr>
      </w:pPr>
      <w:r w:rsidRPr="006D11D0">
        <w:rPr>
          <w:color w:val="555555"/>
        </w:rPr>
        <w:t> </w:t>
      </w:r>
    </w:p>
    <w:p w14:paraId="36E58E59" w14:textId="77777777" w:rsidR="006D11D0" w:rsidRPr="006D11D0" w:rsidRDefault="006D11D0" w:rsidP="006D11D0">
      <w:pPr>
        <w:pStyle w:val="NormalWeb"/>
        <w:spacing w:before="0" w:beforeAutospacing="0" w:after="0" w:afterAutospacing="0" w:line="360" w:lineRule="auto"/>
        <w:ind w:left="180"/>
        <w:jc w:val="both"/>
        <w:rPr>
          <w:color w:val="555555"/>
        </w:rPr>
      </w:pPr>
      <w:r w:rsidRPr="006D11D0">
        <w:rPr>
          <w:i/>
          <w:iCs/>
          <w:color w:val="555555"/>
        </w:rPr>
        <w:t>“Las personas naturales, nacionales o extranjeras, residentes en el país y las sucesiones ilíquidas de causantes con residencia en el país en el momento de su muerte, están sujetas al impuesto sobre la renta y complementarios en lo concerniente a sus rentas y ganancias ocasionales, tanto de fuente nacional como de fuente extranjera, y a su patrimonio poseído dentro y fuera del país. (…)”</w:t>
      </w:r>
    </w:p>
    <w:p w14:paraId="1F92B970"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5AE0ADA4"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xml:space="preserve">Por lo anterior, y teniendo en cuenta que los </w:t>
      </w:r>
      <w:proofErr w:type="spellStart"/>
      <w:r w:rsidRPr="006D11D0">
        <w:rPr>
          <w:color w:val="555555"/>
        </w:rPr>
        <w:t>criptoactivos</w:t>
      </w:r>
      <w:proofErr w:type="spellEnd"/>
      <w:r w:rsidRPr="006D11D0">
        <w:rPr>
          <w:color w:val="555555"/>
        </w:rPr>
        <w:t xml:space="preserve"> son consideradas como activo, los residentes colombianos que tengan en su patrimonio </w:t>
      </w:r>
      <w:proofErr w:type="spellStart"/>
      <w:r w:rsidRPr="006D11D0">
        <w:rPr>
          <w:color w:val="555555"/>
        </w:rPr>
        <w:t>criptoactivos</w:t>
      </w:r>
      <w:proofErr w:type="spellEnd"/>
      <w:r w:rsidRPr="006D11D0">
        <w:rPr>
          <w:color w:val="555555"/>
        </w:rPr>
        <w:t xml:space="preserve"> deberán declararlas en su declaración de renta anual. El valor por el cual deberán declararlas será por el valor patrimonial de estas, ya sea como un activo intangible (inversión) o inventario. Por lo tanto, aplicará la norma de valor patrimonial de los activos que establece el artículo 267 y siguientes del estatuto tributario.</w:t>
      </w:r>
    </w:p>
    <w:p w14:paraId="78725001"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547437FD"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xml:space="preserve">Por todo lo anterior, es posible concluir que todos los residentes colombianos deberán reportar en su declaración de renta anual las </w:t>
      </w:r>
      <w:proofErr w:type="spellStart"/>
      <w:r w:rsidRPr="006D11D0">
        <w:rPr>
          <w:color w:val="555555"/>
        </w:rPr>
        <w:t>criptoactivos</w:t>
      </w:r>
      <w:proofErr w:type="spellEnd"/>
      <w:r w:rsidRPr="006D11D0">
        <w:rPr>
          <w:color w:val="555555"/>
        </w:rPr>
        <w:t xml:space="preserve"> que tengan en su patrimonio a 31 de diciembre de cada año gravable.</w:t>
      </w:r>
    </w:p>
    <w:p w14:paraId="0994C80B"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2BCB0D63"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xml:space="preserve">De modo que quien tenga en su monedero virtual </w:t>
      </w:r>
      <w:proofErr w:type="spellStart"/>
      <w:r w:rsidRPr="006D11D0">
        <w:rPr>
          <w:color w:val="555555"/>
        </w:rPr>
        <w:t>criptoactivos</w:t>
      </w:r>
      <w:proofErr w:type="spellEnd"/>
      <w:r w:rsidRPr="006D11D0">
        <w:rPr>
          <w:color w:val="555555"/>
        </w:rPr>
        <w:t xml:space="preserve"> y, adicionalmente, pueda disfrutar de sus beneficios económicos, como la obtención de utilidades por la enajenación de dicho activo, deberá declararlas en su declaración de renta anual.</w:t>
      </w:r>
    </w:p>
    <w:p w14:paraId="27CD5C11"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0C51CE7F"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No sobra advertir que el parágrafo 6 del artículo 21-1 del estatuto tributario determina que las mediciones a valor presente o valor razonable se deberán reconocer al costo, precio de adquisición o valor nominal para efectos fiscales.</w:t>
      </w:r>
    </w:p>
    <w:p w14:paraId="396B9B34"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702DF527" w14:textId="77777777" w:rsidR="006D11D0" w:rsidRPr="006D11D0" w:rsidRDefault="006D11D0" w:rsidP="006D11D0">
      <w:pPr>
        <w:pStyle w:val="NormalWeb"/>
        <w:spacing w:before="0" w:beforeAutospacing="0" w:after="0" w:afterAutospacing="0" w:line="360" w:lineRule="auto"/>
        <w:jc w:val="both"/>
        <w:rPr>
          <w:color w:val="555555"/>
        </w:rPr>
      </w:pPr>
      <w:r w:rsidRPr="006D11D0">
        <w:rPr>
          <w:b/>
          <w:bCs/>
          <w:i/>
          <w:iCs/>
          <w:color w:val="555555"/>
        </w:rPr>
        <w:t>III. </w:t>
      </w:r>
      <w:r w:rsidRPr="006D11D0">
        <w:rPr>
          <w:b/>
          <w:bCs/>
          <w:i/>
          <w:iCs/>
          <w:color w:val="555555"/>
          <w:u w:val="single"/>
        </w:rPr>
        <w:t>Las utilidades generadas con ocasión del aumento del precio de las “criptomonedas” en el mercado se consideran un ingreso gravable para efectos del impuesto sobre la renta? En caso afirmativo, cómo deben incluirse en la declaración de renta?</w:t>
      </w:r>
    </w:p>
    <w:p w14:paraId="2E22BC26"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0598D5B3"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lastRenderedPageBreak/>
        <w:t>De acuerdo con el numeral 5 del artículo 28 del Estatuto Tributario.</w:t>
      </w:r>
    </w:p>
    <w:p w14:paraId="534AE9FA" w14:textId="77777777" w:rsidR="006D11D0" w:rsidRPr="006D11D0" w:rsidRDefault="006D11D0" w:rsidP="006D11D0">
      <w:pPr>
        <w:pStyle w:val="NormalWeb"/>
        <w:spacing w:before="0" w:beforeAutospacing="0" w:after="0" w:afterAutospacing="0" w:line="360" w:lineRule="auto"/>
        <w:ind w:left="180"/>
        <w:jc w:val="both"/>
        <w:rPr>
          <w:color w:val="555555"/>
        </w:rPr>
      </w:pPr>
      <w:r w:rsidRPr="006D11D0">
        <w:rPr>
          <w:color w:val="555555"/>
        </w:rPr>
        <w:t> </w:t>
      </w:r>
    </w:p>
    <w:p w14:paraId="7BFEED44" w14:textId="77777777" w:rsidR="006D11D0" w:rsidRPr="006D11D0" w:rsidRDefault="006D11D0" w:rsidP="006D11D0">
      <w:pPr>
        <w:pStyle w:val="NormalWeb"/>
        <w:spacing w:before="0" w:beforeAutospacing="0" w:after="0" w:afterAutospacing="0" w:line="360" w:lineRule="auto"/>
        <w:ind w:left="180"/>
        <w:jc w:val="both"/>
        <w:rPr>
          <w:color w:val="555555"/>
        </w:rPr>
      </w:pPr>
      <w:r w:rsidRPr="006D11D0">
        <w:rPr>
          <w:i/>
          <w:iCs/>
          <w:color w:val="555555"/>
        </w:rPr>
        <w:t>“5. Los ingresos devengados por la medición a valor razonable, con cambios en resultados, tales como propiedades de inversión, no serán objeto del impuesto sobre la Renta y Complementarios, sino hasta el momento de su enajenación o liquidación, lo que suceda primero.”</w:t>
      </w:r>
    </w:p>
    <w:p w14:paraId="7DE1348C"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43A9DFF6"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En este sentido, cuando un obligado a llevar contabilidad tenga en su patrimonio este tipo de activos, y genere ingresos producto del aumento de precio de las “</w:t>
      </w:r>
      <w:proofErr w:type="spellStart"/>
      <w:r w:rsidRPr="006D11D0">
        <w:rPr>
          <w:color w:val="555555"/>
        </w:rPr>
        <w:t>criptoactivos</w:t>
      </w:r>
      <w:proofErr w:type="spellEnd"/>
      <w:r w:rsidRPr="006D11D0">
        <w:rPr>
          <w:color w:val="555555"/>
        </w:rPr>
        <w:t>” en el mercado, dicho ingreso no se considerará gravable sino hasta el momento en el que enajene las “</w:t>
      </w:r>
      <w:proofErr w:type="spellStart"/>
      <w:r w:rsidRPr="006D11D0">
        <w:rPr>
          <w:color w:val="555555"/>
        </w:rPr>
        <w:t>criptoactivos</w:t>
      </w:r>
      <w:proofErr w:type="spellEnd"/>
      <w:r w:rsidRPr="006D11D0">
        <w:rPr>
          <w:color w:val="555555"/>
        </w:rPr>
        <w:t>”.</w:t>
      </w:r>
    </w:p>
    <w:p w14:paraId="6701B901"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482356FF"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De igual manera, y en virtud del artículo 27 del Estatuto Tributario, los contribuyentes que no se encuentren obligados a llevar contabilidad deben observar las siguientes reglas:</w:t>
      </w:r>
    </w:p>
    <w:p w14:paraId="0ECD433D" w14:textId="77777777" w:rsidR="006D11D0" w:rsidRPr="006D11D0" w:rsidRDefault="006D11D0" w:rsidP="006D11D0">
      <w:pPr>
        <w:pStyle w:val="NormalWeb"/>
        <w:spacing w:before="0" w:beforeAutospacing="0" w:after="0" w:afterAutospacing="0" w:line="360" w:lineRule="auto"/>
        <w:ind w:left="180"/>
        <w:jc w:val="both"/>
        <w:rPr>
          <w:color w:val="555555"/>
        </w:rPr>
      </w:pPr>
      <w:r w:rsidRPr="006D11D0">
        <w:rPr>
          <w:color w:val="555555"/>
        </w:rPr>
        <w:t> </w:t>
      </w:r>
    </w:p>
    <w:p w14:paraId="73994363" w14:textId="77777777" w:rsidR="006D11D0" w:rsidRPr="006D11D0" w:rsidRDefault="006D11D0" w:rsidP="006D11D0">
      <w:pPr>
        <w:pStyle w:val="NormalWeb"/>
        <w:spacing w:before="0" w:beforeAutospacing="0" w:after="0" w:afterAutospacing="0" w:line="360" w:lineRule="auto"/>
        <w:ind w:left="180"/>
        <w:jc w:val="both"/>
        <w:rPr>
          <w:color w:val="555555"/>
        </w:rPr>
      </w:pPr>
      <w:r w:rsidRPr="006D11D0">
        <w:rPr>
          <w:i/>
          <w:iCs/>
          <w:color w:val="555555"/>
        </w:rPr>
        <w:t>“Para los contribuyentes no obligados a llevar contabilidad 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realizadas, solo se gravan en el año período gravable en que se realicen.”</w:t>
      </w:r>
    </w:p>
    <w:p w14:paraId="59BB3110"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7D5615A4"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De acuerdo con esto, este tipo de contribuyentes solo deberá reconocer el ingreso al momento de la enajenación, momento en el cual recibe el pago.</w:t>
      </w:r>
    </w:p>
    <w:p w14:paraId="6A8924D2"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2A566A07"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Con respecto a cómo se deben reconocer en la declaración de renta, esto dependerá de cómo se reconoció el activo para el que lo enajena.</w:t>
      </w:r>
    </w:p>
    <w:p w14:paraId="502E4AEF"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 </w:t>
      </w:r>
    </w:p>
    <w:p w14:paraId="3940B5D4"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Atentamente,</w:t>
      </w:r>
    </w:p>
    <w:p w14:paraId="1539DD1F" w14:textId="59C40A7F" w:rsidR="006D11D0" w:rsidRPr="006D11D0" w:rsidRDefault="006D11D0" w:rsidP="006D11D0">
      <w:pPr>
        <w:pStyle w:val="NormalWeb"/>
        <w:spacing w:before="0" w:beforeAutospacing="0" w:after="0" w:afterAutospacing="0" w:line="360" w:lineRule="auto"/>
        <w:jc w:val="both"/>
        <w:rPr>
          <w:color w:val="555555"/>
        </w:rPr>
      </w:pPr>
      <w:r w:rsidRPr="006D11D0">
        <w:rPr>
          <w:b/>
          <w:bCs/>
          <w:color w:val="555555"/>
        </w:rPr>
        <w:t>LORENZO CASTILLO BARVO</w:t>
      </w:r>
    </w:p>
    <w:p w14:paraId="67E49BAB" w14:textId="77777777" w:rsidR="006D11D0" w:rsidRPr="006D11D0" w:rsidRDefault="006D11D0" w:rsidP="006D11D0">
      <w:pPr>
        <w:pStyle w:val="NormalWeb"/>
        <w:spacing w:before="0" w:beforeAutospacing="0" w:after="0" w:afterAutospacing="0" w:line="360" w:lineRule="auto"/>
        <w:jc w:val="both"/>
        <w:rPr>
          <w:color w:val="555555"/>
        </w:rPr>
      </w:pPr>
      <w:r w:rsidRPr="006D11D0">
        <w:rPr>
          <w:color w:val="555555"/>
        </w:rPr>
        <w:t>Subdirector de Gestión Normativa y Doctrina (E)</w:t>
      </w:r>
    </w:p>
    <w:p w14:paraId="4834CBCF" w14:textId="50D39728" w:rsidR="006D11D0" w:rsidRDefault="006D11D0" w:rsidP="006D11D0">
      <w:pPr>
        <w:pStyle w:val="NormalWeb"/>
        <w:spacing w:before="0" w:beforeAutospacing="0" w:after="0" w:afterAutospacing="0" w:line="360" w:lineRule="auto"/>
        <w:jc w:val="both"/>
        <w:rPr>
          <w:color w:val="555555"/>
        </w:rPr>
      </w:pPr>
      <w:r w:rsidRPr="006D11D0">
        <w:rPr>
          <w:color w:val="555555"/>
        </w:rPr>
        <w:t>UAE – DIAN</w:t>
      </w:r>
    </w:p>
    <w:p w14:paraId="74C85363" w14:textId="380712F4" w:rsidR="00EB3972" w:rsidRPr="006D11D0" w:rsidRDefault="00EB3972" w:rsidP="006D11D0">
      <w:pPr>
        <w:pStyle w:val="NormalWeb"/>
        <w:spacing w:before="0" w:beforeAutospacing="0" w:after="0" w:afterAutospacing="0" w:line="360" w:lineRule="auto"/>
        <w:jc w:val="both"/>
        <w:rPr>
          <w:color w:val="555555"/>
        </w:rPr>
      </w:pPr>
      <w:r>
        <w:rPr>
          <w:color w:val="555555"/>
        </w:rPr>
        <w:t>____________________________________________________________________________</w:t>
      </w:r>
    </w:p>
    <w:p w14:paraId="2C7B9220" w14:textId="77777777" w:rsidR="006D11D0" w:rsidRPr="006D11D0" w:rsidRDefault="006D11D0" w:rsidP="006D11D0">
      <w:pPr>
        <w:pStyle w:val="NormalWeb"/>
        <w:spacing w:before="0" w:beforeAutospacing="0" w:after="285" w:afterAutospacing="0" w:line="360" w:lineRule="auto"/>
        <w:jc w:val="both"/>
        <w:rPr>
          <w:color w:val="555555"/>
        </w:rPr>
      </w:pPr>
      <w:r w:rsidRPr="006D11D0">
        <w:rPr>
          <w:color w:val="555555"/>
        </w:rPr>
        <w:t> </w:t>
      </w:r>
    </w:p>
    <w:p w14:paraId="6D6FEB90" w14:textId="77777777" w:rsidR="007F5CC8" w:rsidRPr="006D11D0" w:rsidRDefault="007F5CC8" w:rsidP="006D11D0">
      <w:pPr>
        <w:spacing w:line="360" w:lineRule="auto"/>
        <w:rPr>
          <w:rFonts w:cs="Times New Roman"/>
          <w:szCs w:val="24"/>
        </w:rPr>
      </w:pPr>
    </w:p>
    <w:sectPr w:rsidR="007F5CC8" w:rsidRPr="006D11D0"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2" w:hanging="360"/>
      </w:pPr>
      <w:rPr>
        <w:rFonts w:ascii="Verdana" w:hAnsi="Verdana" w:cs="Verdana"/>
        <w:b w:val="0"/>
        <w:bCs w:val="0"/>
        <w:i/>
        <w:iCs/>
        <w:spacing w:val="1"/>
        <w:w w:val="99"/>
        <w:sz w:val="24"/>
        <w:szCs w:val="24"/>
      </w:rPr>
    </w:lvl>
    <w:lvl w:ilvl="1">
      <w:start w:val="1"/>
      <w:numFmt w:val="upperLetter"/>
      <w:lvlText w:val="%2."/>
      <w:lvlJc w:val="left"/>
      <w:pPr>
        <w:ind w:left="1182" w:hanging="360"/>
      </w:pPr>
      <w:rPr>
        <w:rFonts w:ascii="Verdana" w:hAnsi="Verdana" w:cs="Verdana"/>
        <w:b w:val="0"/>
        <w:bCs w:val="0"/>
        <w:i/>
        <w:iCs/>
        <w:w w:val="100"/>
        <w:sz w:val="22"/>
        <w:szCs w:val="22"/>
      </w:rPr>
    </w:lvl>
    <w:lvl w:ilvl="2">
      <w:start w:val="1"/>
      <w:numFmt w:val="decimal"/>
      <w:lvlText w:val="%3."/>
      <w:lvlJc w:val="left"/>
      <w:pPr>
        <w:ind w:left="1062" w:hanging="360"/>
      </w:pPr>
      <w:rPr>
        <w:rFonts w:ascii="Verdana" w:hAnsi="Verdana" w:cs="Verdana"/>
        <w:b w:val="0"/>
        <w:bCs w:val="0"/>
        <w:i/>
        <w:iCs/>
        <w:spacing w:val="1"/>
        <w:w w:val="100"/>
        <w:sz w:val="22"/>
        <w:szCs w:val="22"/>
      </w:rPr>
    </w:lvl>
    <w:lvl w:ilvl="3">
      <w:numFmt w:val="bullet"/>
      <w:lvlText w:val="•"/>
      <w:lvlJc w:val="left"/>
      <w:pPr>
        <w:ind w:left="2150" w:hanging="360"/>
      </w:pPr>
    </w:lvl>
    <w:lvl w:ilvl="4">
      <w:numFmt w:val="bullet"/>
      <w:lvlText w:val="•"/>
      <w:lvlJc w:val="left"/>
      <w:pPr>
        <w:ind w:left="3120" w:hanging="360"/>
      </w:pPr>
    </w:lvl>
    <w:lvl w:ilvl="5">
      <w:numFmt w:val="bullet"/>
      <w:lvlText w:val="•"/>
      <w:lvlJc w:val="left"/>
      <w:pPr>
        <w:ind w:left="4090" w:hanging="360"/>
      </w:pPr>
    </w:lvl>
    <w:lvl w:ilvl="6">
      <w:numFmt w:val="bullet"/>
      <w:lvlText w:val="•"/>
      <w:lvlJc w:val="left"/>
      <w:pPr>
        <w:ind w:left="5060" w:hanging="360"/>
      </w:pPr>
    </w:lvl>
    <w:lvl w:ilvl="7">
      <w:numFmt w:val="bullet"/>
      <w:lvlText w:val="•"/>
      <w:lvlJc w:val="left"/>
      <w:pPr>
        <w:ind w:left="6030" w:hanging="360"/>
      </w:pPr>
    </w:lvl>
    <w:lvl w:ilvl="8">
      <w:numFmt w:val="bullet"/>
      <w:lvlText w:val="•"/>
      <w:lvlJc w:val="left"/>
      <w:pPr>
        <w:ind w:left="7000" w:hanging="360"/>
      </w:pPr>
    </w:lvl>
  </w:abstractNum>
  <w:abstractNum w:abstractNumId="1" w15:restartNumberingAfterBreak="0">
    <w:nsid w:val="00000403"/>
    <w:multiLevelType w:val="multilevel"/>
    <w:tmpl w:val="00000886"/>
    <w:lvl w:ilvl="0">
      <w:start w:val="1"/>
      <w:numFmt w:val="decimal"/>
      <w:lvlText w:val="%1."/>
      <w:lvlJc w:val="left"/>
      <w:pPr>
        <w:ind w:left="402" w:hanging="300"/>
      </w:pPr>
      <w:rPr>
        <w:rFonts w:ascii="Verdana" w:hAnsi="Verdana" w:cs="Verdana"/>
        <w:b w:val="0"/>
        <w:bCs w:val="0"/>
        <w:i/>
        <w:iCs/>
        <w:spacing w:val="1"/>
        <w:w w:val="100"/>
        <w:sz w:val="22"/>
        <w:szCs w:val="22"/>
      </w:rPr>
    </w:lvl>
    <w:lvl w:ilvl="1">
      <w:start w:val="1"/>
      <w:numFmt w:val="lowerLetter"/>
      <w:lvlText w:val="%2."/>
      <w:lvlJc w:val="left"/>
      <w:pPr>
        <w:ind w:left="102" w:hanging="288"/>
      </w:pPr>
      <w:rPr>
        <w:rFonts w:ascii="Verdana" w:hAnsi="Verdana" w:cs="Verdana"/>
        <w:b w:val="0"/>
        <w:bCs w:val="0"/>
        <w:i/>
        <w:iCs/>
        <w:spacing w:val="-1"/>
        <w:w w:val="100"/>
        <w:sz w:val="22"/>
        <w:szCs w:val="22"/>
      </w:rPr>
    </w:lvl>
    <w:lvl w:ilvl="2">
      <w:numFmt w:val="bullet"/>
      <w:lvlText w:val="•"/>
      <w:lvlJc w:val="left"/>
      <w:pPr>
        <w:ind w:left="1362" w:hanging="288"/>
      </w:pPr>
    </w:lvl>
    <w:lvl w:ilvl="3">
      <w:numFmt w:val="bullet"/>
      <w:lvlText w:val="•"/>
      <w:lvlJc w:val="left"/>
      <w:pPr>
        <w:ind w:left="2324" w:hanging="288"/>
      </w:pPr>
    </w:lvl>
    <w:lvl w:ilvl="4">
      <w:numFmt w:val="bullet"/>
      <w:lvlText w:val="•"/>
      <w:lvlJc w:val="left"/>
      <w:pPr>
        <w:ind w:left="3286" w:hanging="288"/>
      </w:pPr>
    </w:lvl>
    <w:lvl w:ilvl="5">
      <w:numFmt w:val="bullet"/>
      <w:lvlText w:val="•"/>
      <w:lvlJc w:val="left"/>
      <w:pPr>
        <w:ind w:left="4248" w:hanging="288"/>
      </w:pPr>
    </w:lvl>
    <w:lvl w:ilvl="6">
      <w:numFmt w:val="bullet"/>
      <w:lvlText w:val="•"/>
      <w:lvlJc w:val="left"/>
      <w:pPr>
        <w:ind w:left="5211" w:hanging="288"/>
      </w:pPr>
    </w:lvl>
    <w:lvl w:ilvl="7">
      <w:numFmt w:val="bullet"/>
      <w:lvlText w:val="•"/>
      <w:lvlJc w:val="left"/>
      <w:pPr>
        <w:ind w:left="6173" w:hanging="288"/>
      </w:pPr>
    </w:lvl>
    <w:lvl w:ilvl="8">
      <w:numFmt w:val="bullet"/>
      <w:lvlText w:val="•"/>
      <w:lvlJc w:val="left"/>
      <w:pPr>
        <w:ind w:left="7135" w:hanging="288"/>
      </w:pPr>
    </w:lvl>
  </w:abstractNum>
  <w:abstractNum w:abstractNumId="2" w15:restartNumberingAfterBreak="0">
    <w:nsid w:val="00000404"/>
    <w:multiLevelType w:val="multilevel"/>
    <w:tmpl w:val="00000887"/>
    <w:lvl w:ilvl="0">
      <w:start w:val="2"/>
      <w:numFmt w:val="decimal"/>
      <w:lvlText w:val="%1."/>
      <w:lvlJc w:val="left"/>
      <w:pPr>
        <w:ind w:left="822" w:hanging="360"/>
      </w:pPr>
      <w:rPr>
        <w:rFonts w:ascii="Verdana" w:hAnsi="Verdana" w:cs="Verdana"/>
        <w:b w:val="0"/>
        <w:bCs w:val="0"/>
        <w:i/>
        <w:iCs/>
        <w:spacing w:val="1"/>
        <w:w w:val="100"/>
      </w:rPr>
    </w:lvl>
    <w:lvl w:ilvl="1">
      <w:numFmt w:val="bullet"/>
      <w:lvlText w:val="•"/>
      <w:lvlJc w:val="left"/>
      <w:pPr>
        <w:ind w:left="1644" w:hanging="360"/>
      </w:pPr>
    </w:lvl>
    <w:lvl w:ilvl="2">
      <w:numFmt w:val="bullet"/>
      <w:lvlText w:val="•"/>
      <w:lvlJc w:val="left"/>
      <w:pPr>
        <w:ind w:left="2468" w:hanging="360"/>
      </w:pPr>
    </w:lvl>
    <w:lvl w:ilvl="3">
      <w:numFmt w:val="bullet"/>
      <w:lvlText w:val="•"/>
      <w:lvlJc w:val="left"/>
      <w:pPr>
        <w:ind w:left="3292" w:hanging="360"/>
      </w:pPr>
    </w:lvl>
    <w:lvl w:ilvl="4">
      <w:numFmt w:val="bullet"/>
      <w:lvlText w:val="•"/>
      <w:lvlJc w:val="left"/>
      <w:pPr>
        <w:ind w:left="4116" w:hanging="360"/>
      </w:pPr>
    </w:lvl>
    <w:lvl w:ilvl="5">
      <w:numFmt w:val="bullet"/>
      <w:lvlText w:val="•"/>
      <w:lvlJc w:val="left"/>
      <w:pPr>
        <w:ind w:left="4940" w:hanging="360"/>
      </w:pPr>
    </w:lvl>
    <w:lvl w:ilvl="6">
      <w:numFmt w:val="bullet"/>
      <w:lvlText w:val="•"/>
      <w:lvlJc w:val="left"/>
      <w:pPr>
        <w:ind w:left="5764" w:hanging="360"/>
      </w:pPr>
    </w:lvl>
    <w:lvl w:ilvl="7">
      <w:numFmt w:val="bullet"/>
      <w:lvlText w:val="•"/>
      <w:lvlJc w:val="left"/>
      <w:pPr>
        <w:ind w:left="6588" w:hanging="360"/>
      </w:pPr>
    </w:lvl>
    <w:lvl w:ilvl="8">
      <w:numFmt w:val="bullet"/>
      <w:lvlText w:val="•"/>
      <w:lvlJc w:val="left"/>
      <w:pPr>
        <w:ind w:left="7412"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AC"/>
    <w:rsid w:val="000F3837"/>
    <w:rsid w:val="001B67AC"/>
    <w:rsid w:val="001E311E"/>
    <w:rsid w:val="00316F98"/>
    <w:rsid w:val="003C30CD"/>
    <w:rsid w:val="00434AE6"/>
    <w:rsid w:val="0056352F"/>
    <w:rsid w:val="006D11D0"/>
    <w:rsid w:val="007F5CC8"/>
    <w:rsid w:val="008779BE"/>
    <w:rsid w:val="009432F2"/>
    <w:rsid w:val="00EB3972"/>
    <w:rsid w:val="00EB5ADB"/>
    <w:rsid w:val="00EC178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6875"/>
  <w15:chartTrackingRefBased/>
  <w15:docId w15:val="{D3182C34-7258-4A80-A1C1-19402989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1"/>
    <w:qFormat/>
    <w:rsid w:val="003C30CD"/>
    <w:pPr>
      <w:widowControl w:val="0"/>
      <w:autoSpaceDE w:val="0"/>
      <w:autoSpaceDN w:val="0"/>
      <w:adjustRightInd w:val="0"/>
      <w:spacing w:after="0" w:line="240" w:lineRule="auto"/>
      <w:ind w:left="102"/>
      <w:outlineLvl w:val="0"/>
    </w:pPr>
    <w:rPr>
      <w:rFonts w:ascii="Verdana" w:eastAsiaTheme="minorEastAsia" w:hAnsi="Verdana" w:cs="Verdana"/>
      <w:b/>
      <w:bCs/>
      <w:szCs w:val="24"/>
      <w:lang w:eastAsia="es-CO"/>
    </w:rPr>
  </w:style>
  <w:style w:type="paragraph" w:styleId="Ttulo2">
    <w:name w:val="heading 2"/>
    <w:basedOn w:val="Normal"/>
    <w:next w:val="Normal"/>
    <w:link w:val="Ttulo2Car"/>
    <w:uiPriority w:val="1"/>
    <w:qFormat/>
    <w:rsid w:val="003C30CD"/>
    <w:pPr>
      <w:widowControl w:val="0"/>
      <w:autoSpaceDE w:val="0"/>
      <w:autoSpaceDN w:val="0"/>
      <w:adjustRightInd w:val="0"/>
      <w:spacing w:after="0" w:line="240" w:lineRule="auto"/>
      <w:ind w:left="102"/>
      <w:outlineLvl w:val="1"/>
    </w:pPr>
    <w:rPr>
      <w:rFonts w:ascii="Verdana" w:eastAsiaTheme="minorEastAsia" w:hAnsi="Verdana" w:cs="Verdana"/>
      <w:szCs w:val="24"/>
      <w:lang w:eastAsia="es-CO"/>
    </w:rPr>
  </w:style>
  <w:style w:type="paragraph" w:styleId="Ttulo3">
    <w:name w:val="heading 3"/>
    <w:basedOn w:val="Normal"/>
    <w:next w:val="Normal"/>
    <w:link w:val="Ttulo3Car"/>
    <w:uiPriority w:val="1"/>
    <w:qFormat/>
    <w:rsid w:val="003C30CD"/>
    <w:pPr>
      <w:widowControl w:val="0"/>
      <w:autoSpaceDE w:val="0"/>
      <w:autoSpaceDN w:val="0"/>
      <w:adjustRightInd w:val="0"/>
      <w:spacing w:after="0" w:line="240" w:lineRule="auto"/>
      <w:ind w:left="102"/>
      <w:outlineLvl w:val="2"/>
    </w:pPr>
    <w:rPr>
      <w:rFonts w:ascii="Verdana" w:eastAsiaTheme="minorEastAsia" w:hAnsi="Verdana" w:cs="Verdana"/>
      <w:b/>
      <w:bCs/>
      <w:i/>
      <w:iCs/>
      <w:sz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352F"/>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56352F"/>
    <w:rPr>
      <w:color w:val="0000FF"/>
      <w:u w:val="single"/>
    </w:rPr>
  </w:style>
  <w:style w:type="character" w:customStyle="1" w:styleId="Ttulo1Car">
    <w:name w:val="Título 1 Car"/>
    <w:basedOn w:val="Fuentedeprrafopredeter"/>
    <w:link w:val="Ttulo1"/>
    <w:uiPriority w:val="1"/>
    <w:rsid w:val="003C30CD"/>
    <w:rPr>
      <w:rFonts w:ascii="Verdana" w:eastAsiaTheme="minorEastAsia" w:hAnsi="Verdana" w:cs="Verdana"/>
      <w:b/>
      <w:bCs/>
      <w:szCs w:val="24"/>
      <w:lang w:eastAsia="es-CO"/>
    </w:rPr>
  </w:style>
  <w:style w:type="character" w:customStyle="1" w:styleId="Ttulo2Car">
    <w:name w:val="Título 2 Car"/>
    <w:basedOn w:val="Fuentedeprrafopredeter"/>
    <w:link w:val="Ttulo2"/>
    <w:uiPriority w:val="1"/>
    <w:rsid w:val="003C30CD"/>
    <w:rPr>
      <w:rFonts w:ascii="Verdana" w:eastAsiaTheme="minorEastAsia" w:hAnsi="Verdana" w:cs="Verdana"/>
      <w:szCs w:val="24"/>
      <w:lang w:eastAsia="es-CO"/>
    </w:rPr>
  </w:style>
  <w:style w:type="character" w:customStyle="1" w:styleId="Ttulo3Car">
    <w:name w:val="Título 3 Car"/>
    <w:basedOn w:val="Fuentedeprrafopredeter"/>
    <w:link w:val="Ttulo3"/>
    <w:uiPriority w:val="1"/>
    <w:rsid w:val="003C30CD"/>
    <w:rPr>
      <w:rFonts w:ascii="Verdana" w:eastAsiaTheme="minorEastAsia" w:hAnsi="Verdana" w:cs="Verdana"/>
      <w:b/>
      <w:bCs/>
      <w:i/>
      <w:iCs/>
      <w:sz w:val="22"/>
      <w:lang w:eastAsia="es-CO"/>
    </w:rPr>
  </w:style>
  <w:style w:type="numbering" w:customStyle="1" w:styleId="Sinlista1">
    <w:name w:val="Sin lista1"/>
    <w:next w:val="Sinlista"/>
    <w:uiPriority w:val="99"/>
    <w:semiHidden/>
    <w:unhideWhenUsed/>
    <w:rsid w:val="003C30CD"/>
  </w:style>
  <w:style w:type="paragraph" w:styleId="Textoindependiente">
    <w:name w:val="Body Text"/>
    <w:basedOn w:val="Normal"/>
    <w:link w:val="TextoindependienteCar"/>
    <w:uiPriority w:val="1"/>
    <w:qFormat/>
    <w:rsid w:val="003C30CD"/>
    <w:pPr>
      <w:widowControl w:val="0"/>
      <w:autoSpaceDE w:val="0"/>
      <w:autoSpaceDN w:val="0"/>
      <w:adjustRightInd w:val="0"/>
      <w:spacing w:after="0" w:line="240" w:lineRule="auto"/>
      <w:ind w:left="102"/>
    </w:pPr>
    <w:rPr>
      <w:rFonts w:ascii="Verdana" w:eastAsiaTheme="minorEastAsia" w:hAnsi="Verdana" w:cs="Verdana"/>
      <w:i/>
      <w:iCs/>
      <w:sz w:val="22"/>
      <w:lang w:eastAsia="es-CO"/>
    </w:rPr>
  </w:style>
  <w:style w:type="character" w:customStyle="1" w:styleId="TextoindependienteCar">
    <w:name w:val="Texto independiente Car"/>
    <w:basedOn w:val="Fuentedeprrafopredeter"/>
    <w:link w:val="Textoindependiente"/>
    <w:uiPriority w:val="1"/>
    <w:rsid w:val="003C30CD"/>
    <w:rPr>
      <w:rFonts w:ascii="Verdana" w:eastAsiaTheme="minorEastAsia" w:hAnsi="Verdana" w:cs="Verdana"/>
      <w:i/>
      <w:iCs/>
      <w:sz w:val="22"/>
      <w:lang w:eastAsia="es-CO"/>
    </w:rPr>
  </w:style>
  <w:style w:type="paragraph" w:styleId="Prrafodelista">
    <w:name w:val="List Paragraph"/>
    <w:basedOn w:val="Normal"/>
    <w:uiPriority w:val="1"/>
    <w:qFormat/>
    <w:rsid w:val="003C30CD"/>
    <w:pPr>
      <w:widowControl w:val="0"/>
      <w:autoSpaceDE w:val="0"/>
      <w:autoSpaceDN w:val="0"/>
      <w:adjustRightInd w:val="0"/>
      <w:spacing w:after="0" w:line="240" w:lineRule="auto"/>
    </w:pPr>
    <w:rPr>
      <w:rFonts w:eastAsiaTheme="minorEastAsia" w:cs="Times New Roman"/>
      <w:szCs w:val="24"/>
      <w:lang w:eastAsia="es-CO"/>
    </w:rPr>
  </w:style>
  <w:style w:type="paragraph" w:customStyle="1" w:styleId="TableParagraph">
    <w:name w:val="Table Paragraph"/>
    <w:basedOn w:val="Normal"/>
    <w:uiPriority w:val="1"/>
    <w:qFormat/>
    <w:rsid w:val="003C30CD"/>
    <w:pPr>
      <w:widowControl w:val="0"/>
      <w:autoSpaceDE w:val="0"/>
      <w:autoSpaceDN w:val="0"/>
      <w:adjustRightInd w:val="0"/>
      <w:spacing w:after="0" w:line="240" w:lineRule="auto"/>
    </w:pPr>
    <w:rPr>
      <w:rFonts w:eastAsiaTheme="minorEastAsia"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4495">
      <w:bodyDiv w:val="1"/>
      <w:marLeft w:val="0"/>
      <w:marRight w:val="0"/>
      <w:marTop w:val="0"/>
      <w:marBottom w:val="0"/>
      <w:divBdr>
        <w:top w:val="none" w:sz="0" w:space="0" w:color="auto"/>
        <w:left w:val="none" w:sz="0" w:space="0" w:color="auto"/>
        <w:bottom w:val="none" w:sz="0" w:space="0" w:color="auto"/>
        <w:right w:val="none" w:sz="0" w:space="0" w:color="auto"/>
      </w:divBdr>
    </w:div>
    <w:div w:id="988902917">
      <w:bodyDiv w:val="1"/>
      <w:marLeft w:val="0"/>
      <w:marRight w:val="0"/>
      <w:marTop w:val="0"/>
      <w:marBottom w:val="0"/>
      <w:divBdr>
        <w:top w:val="none" w:sz="0" w:space="0" w:color="auto"/>
        <w:left w:val="none" w:sz="0" w:space="0" w:color="auto"/>
        <w:bottom w:val="none" w:sz="0" w:space="0" w:color="auto"/>
        <w:right w:val="none" w:sz="0" w:space="0" w:color="auto"/>
      </w:divBdr>
    </w:div>
    <w:div w:id="17075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4" TargetMode="External"/><Relationship Id="rId13" Type="http://schemas.openxmlformats.org/officeDocument/2006/relationships/hyperlink" Target="https://www.ceta.org.co/html/vista_de_un_articulo.asp?Norma=29" TargetMode="External"/><Relationship Id="rId18" Type="http://schemas.openxmlformats.org/officeDocument/2006/relationships/hyperlink" Target="https://www.ceta.org.co/html/vista_de_un_articulo.asp?Norma=341" TargetMode="External"/><Relationship Id="rId26" Type="http://schemas.openxmlformats.org/officeDocument/2006/relationships/hyperlink" Target="https://www.ceta.org.co/html/vista_de_un_articulo.asp?Norma=64" TargetMode="External"/><Relationship Id="rId3" Type="http://schemas.openxmlformats.org/officeDocument/2006/relationships/settings" Target="settings.xml"/><Relationship Id="rId21" Type="http://schemas.openxmlformats.org/officeDocument/2006/relationships/hyperlink" Target="https://www.ceta.org.co/html/vista_de_un_articulo.asp?Norma=730" TargetMode="External"/><Relationship Id="rId7" Type="http://schemas.openxmlformats.org/officeDocument/2006/relationships/hyperlink" Target="https://www.ceta.org.co/html/vista_de_un_articulo.asp?Norma=56" TargetMode="External"/><Relationship Id="rId12" Type="http://schemas.openxmlformats.org/officeDocument/2006/relationships/hyperlink" Target="https://www.ceta.org.co/html/vista_de_un_articulo.asp?Norma=12019" TargetMode="External"/><Relationship Id="rId17" Type="http://schemas.openxmlformats.org/officeDocument/2006/relationships/hyperlink" Target="https://www.ceta.org.co/html/vista_de_un_articulo.asp?Norma=340" TargetMode="External"/><Relationship Id="rId25" Type="http://schemas.openxmlformats.org/officeDocument/2006/relationships/hyperlink" Target="https://www.ceta.org.co/html/vista_de_un_articulo.asp?Norma=730" TargetMode="External"/><Relationship Id="rId2" Type="http://schemas.openxmlformats.org/officeDocument/2006/relationships/styles" Target="styles.xml"/><Relationship Id="rId16" Type="http://schemas.openxmlformats.org/officeDocument/2006/relationships/hyperlink" Target="https://www.ceta.org.co/html/vista_de_un_articulo.asp?Norma=55" TargetMode="External"/><Relationship Id="rId20" Type="http://schemas.openxmlformats.org/officeDocument/2006/relationships/hyperlink" Target="https://www.ceta.org.co/html/vista_de_un_articulo.asp?Norma=729" TargetMode="External"/><Relationship Id="rId29" Type="http://schemas.openxmlformats.org/officeDocument/2006/relationships/hyperlink" Target="https://www.ceta.org.co/html/vista_de_un_articulo.asp?Norma=54" TargetMode="External"/><Relationship Id="rId1" Type="http://schemas.openxmlformats.org/officeDocument/2006/relationships/numbering" Target="numbering.xml"/><Relationship Id="rId6" Type="http://schemas.openxmlformats.org/officeDocument/2006/relationships/hyperlink" Target="https://www.ceta.org.co/html/vista_de_un_articulo.asp?Norma=31" TargetMode="External"/><Relationship Id="rId11" Type="http://schemas.openxmlformats.org/officeDocument/2006/relationships/hyperlink" Target="https://www.ceta.org.co/html/vista_de_un_articulo.asp?Norma=730" TargetMode="External"/><Relationship Id="rId24" Type="http://schemas.openxmlformats.org/officeDocument/2006/relationships/hyperlink" Target="https://www.ceta.org.co/html/vista_de_un_articulo.asp?Norma=12019" TargetMode="External"/><Relationship Id="rId32" Type="http://schemas.openxmlformats.org/officeDocument/2006/relationships/theme" Target="theme/theme1.xml"/><Relationship Id="rId5" Type="http://schemas.openxmlformats.org/officeDocument/2006/relationships/hyperlink" Target="https://www.ceta.org.co/html/vista_de_un_articulo.asp?Norma=29" TargetMode="External"/><Relationship Id="rId15" Type="http://schemas.openxmlformats.org/officeDocument/2006/relationships/hyperlink" Target="https://www.ceta.org.co/html/vista_de_un_articulo.asp?Norma=54" TargetMode="External"/><Relationship Id="rId23" Type="http://schemas.openxmlformats.org/officeDocument/2006/relationships/hyperlink" Target="https://www.ceta.org.co/html/vista_de_un_articulo.asp?Norma=12019" TargetMode="External"/><Relationship Id="rId28" Type="http://schemas.openxmlformats.org/officeDocument/2006/relationships/hyperlink" Target="https://www.ceta.org.co/html/vista_de_un_articulo.asp?Norma=747" TargetMode="External"/><Relationship Id="rId10" Type="http://schemas.openxmlformats.org/officeDocument/2006/relationships/hyperlink" Target="https://www.ceta.org.co/html/vista_de_un_articulo.asp?Norma=729" TargetMode="External"/><Relationship Id="rId19" Type="http://schemas.openxmlformats.org/officeDocument/2006/relationships/hyperlink" Target="https://www.ceta.org.co/html/vista_de_un_articulo.asp?Norma=5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ta.org.co/html/vista_de_un_articulo.asp?Norma=68" TargetMode="External"/><Relationship Id="rId14" Type="http://schemas.openxmlformats.org/officeDocument/2006/relationships/hyperlink" Target="https://www.ceta.org.co/html/vista_de_un_articulo.asp?Norma=31" TargetMode="External"/><Relationship Id="rId22" Type="http://schemas.openxmlformats.org/officeDocument/2006/relationships/hyperlink" Target="https://www.ceta.org.co/html/vista_de_un_articulo.asp?Norma=730" TargetMode="External"/><Relationship Id="rId27" Type="http://schemas.openxmlformats.org/officeDocument/2006/relationships/hyperlink" Target="https://www.ceta.org.co/html/vista_de_un_articulo.asp?Norma=68" TargetMode="External"/><Relationship Id="rId30" Type="http://schemas.openxmlformats.org/officeDocument/2006/relationships/hyperlink" Target="https://www.ceta.org.co/html/vista_de_un_articulo.asp?Norma=3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6545</Words>
  <Characters>35998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7</cp:revision>
  <dcterms:created xsi:type="dcterms:W3CDTF">2021-08-25T12:18:00Z</dcterms:created>
  <dcterms:modified xsi:type="dcterms:W3CDTF">2021-08-27T21:46:00Z</dcterms:modified>
</cp:coreProperties>
</file>